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FD" w:rsidRPr="00623391" w:rsidRDefault="009430E8">
      <w:pPr>
        <w:rPr>
          <w:sz w:val="40"/>
          <w:szCs w:val="40"/>
        </w:rPr>
      </w:pPr>
      <w:bookmarkStart w:id="0" w:name="_GoBack"/>
      <w:bookmarkEnd w:id="0"/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7FFF47EB" wp14:editId="7F76F336">
            <wp:simplePos x="0" y="0"/>
            <wp:positionH relativeFrom="column">
              <wp:posOffset>3065145</wp:posOffset>
            </wp:positionH>
            <wp:positionV relativeFrom="paragraph">
              <wp:posOffset>-565785</wp:posOffset>
            </wp:positionV>
            <wp:extent cx="1467485" cy="591820"/>
            <wp:effectExtent l="0" t="0" r="0" b="0"/>
            <wp:wrapTight wrapText="bothSides">
              <wp:wrapPolygon edited="0">
                <wp:start x="0" y="0"/>
                <wp:lineTo x="0" y="20858"/>
                <wp:lineTo x="21310" y="20858"/>
                <wp:lineTo x="2131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6267D794" wp14:editId="44C6217B">
            <wp:simplePos x="0" y="0"/>
            <wp:positionH relativeFrom="column">
              <wp:posOffset>5288280</wp:posOffset>
            </wp:positionH>
            <wp:positionV relativeFrom="paragraph">
              <wp:posOffset>-637540</wp:posOffset>
            </wp:positionV>
            <wp:extent cx="720725" cy="720725"/>
            <wp:effectExtent l="0" t="0" r="3175" b="3175"/>
            <wp:wrapTight wrapText="bothSides">
              <wp:wrapPolygon edited="0">
                <wp:start x="0" y="0"/>
                <wp:lineTo x="0" y="21124"/>
                <wp:lineTo x="21124" y="21124"/>
                <wp:lineTo x="2112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-logo-4c_300px72dp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4E7CAF"/>
          <w:sz w:val="18"/>
          <w:szCs w:val="18"/>
          <w:lang w:eastAsia="de-AT"/>
        </w:rPr>
        <w:drawing>
          <wp:anchor distT="0" distB="0" distL="114300" distR="114300" simplePos="0" relativeHeight="251661312" behindDoc="1" locked="0" layoutInCell="1" allowOverlap="1" wp14:anchorId="7FCF1522" wp14:editId="466AAF97">
            <wp:simplePos x="0" y="0"/>
            <wp:positionH relativeFrom="column">
              <wp:posOffset>1190625</wp:posOffset>
            </wp:positionH>
            <wp:positionV relativeFrom="paragraph">
              <wp:posOffset>-455295</wp:posOffset>
            </wp:positionV>
            <wp:extent cx="643890" cy="542925"/>
            <wp:effectExtent l="0" t="0" r="3810" b="9525"/>
            <wp:wrapTight wrapText="bothSides">
              <wp:wrapPolygon edited="0">
                <wp:start x="0" y="0"/>
                <wp:lineTo x="0" y="21221"/>
                <wp:lineTo x="21089" y="21221"/>
                <wp:lineTo x="21089" y="0"/>
                <wp:lineTo x="0" y="0"/>
              </wp:wrapPolygon>
            </wp:wrapTight>
            <wp:docPr id="4" name="Grafik 4" descr="Logo Uni Graz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ni Graz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666666"/>
          <w:sz w:val="20"/>
          <w:szCs w:val="20"/>
          <w:lang w:eastAsia="de-AT"/>
        </w:rPr>
        <w:drawing>
          <wp:anchor distT="0" distB="0" distL="114300" distR="114300" simplePos="0" relativeHeight="251660288" behindDoc="1" locked="0" layoutInCell="1" allowOverlap="1" wp14:anchorId="05DEFF76" wp14:editId="56FB0FE8">
            <wp:simplePos x="0" y="0"/>
            <wp:positionH relativeFrom="column">
              <wp:posOffset>113665</wp:posOffset>
            </wp:positionH>
            <wp:positionV relativeFrom="paragraph">
              <wp:posOffset>-518795</wp:posOffset>
            </wp:positionV>
            <wp:extent cx="1075690" cy="601980"/>
            <wp:effectExtent l="0" t="0" r="0" b="7620"/>
            <wp:wrapTight wrapText="bothSides">
              <wp:wrapPolygon edited="0">
                <wp:start x="0" y="0"/>
                <wp:lineTo x="0" y="21190"/>
                <wp:lineTo x="21039" y="21190"/>
                <wp:lineTo x="21039" y="0"/>
                <wp:lineTo x="0" y="0"/>
              </wp:wrapPolygon>
            </wp:wrapTight>
            <wp:docPr id="3" name="Grafik 3" descr="Logo Wegener Zentrum">
              <a:hlinkClick xmlns:a="http://schemas.openxmlformats.org/drawingml/2006/main" r:id="rId12" tooltip="http://www.uni-graz.at/igam7www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egener Zentrum">
                      <a:hlinkClick r:id="rId12" tooltip="http://www.uni-graz.at/igam7www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C22" w:rsidRPr="00623391">
        <w:rPr>
          <w:sz w:val="40"/>
          <w:szCs w:val="40"/>
        </w:rPr>
        <w:t>Weltklimabericht 2013</w:t>
      </w:r>
    </w:p>
    <w:p w:rsidR="00623391" w:rsidRPr="00623391" w:rsidRDefault="00235C22" w:rsidP="00623391">
      <w:pPr>
        <w:rPr>
          <w:sz w:val="40"/>
          <w:szCs w:val="40"/>
        </w:rPr>
      </w:pPr>
      <w:r w:rsidRPr="00623391">
        <w:rPr>
          <w:sz w:val="40"/>
          <w:szCs w:val="40"/>
        </w:rPr>
        <w:t>Bedeutung und Folgen für die Steiermark</w:t>
      </w:r>
    </w:p>
    <w:p w:rsidR="00235C22" w:rsidRPr="00623391" w:rsidRDefault="00623391" w:rsidP="00623391">
      <w:pPr>
        <w:rPr>
          <w:sz w:val="24"/>
          <w:szCs w:val="24"/>
        </w:rPr>
      </w:pPr>
      <w:r>
        <w:rPr>
          <w:sz w:val="24"/>
          <w:szCs w:val="24"/>
        </w:rPr>
        <w:t>Medieninformation</w:t>
      </w:r>
      <w:r w:rsidR="00641AF8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623391">
        <w:rPr>
          <w:sz w:val="24"/>
          <w:szCs w:val="24"/>
        </w:rPr>
        <w:t>1. Oktober 2013</w:t>
      </w:r>
    </w:p>
    <w:p w:rsidR="00235C22" w:rsidRDefault="00235C22" w:rsidP="00235C22"/>
    <w:p w:rsidR="00235C22" w:rsidRDefault="00235C22" w:rsidP="00235C22"/>
    <w:p w:rsidR="00623391" w:rsidRDefault="00623391" w:rsidP="00623391">
      <w:pPr>
        <w:rPr>
          <w:b/>
          <w:sz w:val="24"/>
          <w:szCs w:val="24"/>
        </w:rPr>
      </w:pPr>
      <w:r>
        <w:rPr>
          <w:b/>
          <w:sz w:val="24"/>
          <w:szCs w:val="24"/>
        </w:rPr>
        <w:t>Weltklimabericht 2013;</w:t>
      </w:r>
    </w:p>
    <w:p w:rsidR="00235C22" w:rsidRPr="0090261E" w:rsidRDefault="00235C22" w:rsidP="00623391">
      <w:r w:rsidRPr="0090261E">
        <w:t xml:space="preserve">Prof Dr. </w:t>
      </w:r>
      <w:r w:rsidR="00623391" w:rsidRPr="0090261E">
        <w:t>Gottfried Kirchengast (Wegener C</w:t>
      </w:r>
      <w:r w:rsidRPr="0090261E">
        <w:t>enter der Universität Graz)</w:t>
      </w:r>
    </w:p>
    <w:p w:rsidR="00235C22" w:rsidRDefault="00235C22" w:rsidP="008C603E">
      <w:pPr>
        <w:spacing w:line="276" w:lineRule="auto"/>
        <w:jc w:val="both"/>
      </w:pPr>
    </w:p>
    <w:p w:rsidR="008C603E" w:rsidRDefault="0090261E" w:rsidP="008C603E">
      <w:pPr>
        <w:spacing w:line="276" w:lineRule="auto"/>
        <w:jc w:val="both"/>
      </w:pPr>
      <w:r>
        <w:t>Der Weltklimarat IPCC (Intergovernmental Panel on Climate Change), von hunderten internationalen KlimaforscherInnen getragen und für seinen letzten Bericht 2007 mit dem Nobelpreis ausgezeichnet, legt</w:t>
      </w:r>
      <w:r w:rsidR="008C603E">
        <w:t>e</w:t>
      </w:r>
      <w:r>
        <w:t xml:space="preserve"> am 27. September 2013 nach sechs Jahren wieder einen Bericht zum aktuellen Stand des wissenschaftlichen Grundwissen</w:t>
      </w:r>
      <w:r w:rsidR="008C603E">
        <w:t>s zum globalen Klimawandel vor.</w:t>
      </w:r>
    </w:p>
    <w:p w:rsidR="008C603E" w:rsidRDefault="0090261E" w:rsidP="008C603E">
      <w:pPr>
        <w:pStyle w:val="Listenabsatz"/>
        <w:numPr>
          <w:ilvl w:val="0"/>
          <w:numId w:val="8"/>
        </w:numPr>
        <w:spacing w:line="276" w:lineRule="auto"/>
        <w:jc w:val="both"/>
      </w:pPr>
      <w:r>
        <w:t xml:space="preserve">Wie stark war die globale Erwärmung schon bisher und wie prägend unser menschgemachter Anteil </w:t>
      </w:r>
      <w:r w:rsidR="008C603E">
        <w:t>daran?</w:t>
      </w:r>
    </w:p>
    <w:p w:rsidR="008C603E" w:rsidRDefault="0090261E" w:rsidP="008C603E">
      <w:pPr>
        <w:pStyle w:val="Listenabsatz"/>
        <w:numPr>
          <w:ilvl w:val="0"/>
          <w:numId w:val="8"/>
        </w:numPr>
        <w:spacing w:line="276" w:lineRule="auto"/>
        <w:jc w:val="both"/>
      </w:pPr>
      <w:r>
        <w:t xml:space="preserve">Welche Veränderungen des </w:t>
      </w:r>
      <w:r w:rsidR="008C603E">
        <w:t>Klimas sind besonders sichtbar?</w:t>
      </w:r>
    </w:p>
    <w:p w:rsidR="008C603E" w:rsidRDefault="0090261E" w:rsidP="008C603E">
      <w:pPr>
        <w:pStyle w:val="Listenabsatz"/>
        <w:numPr>
          <w:ilvl w:val="0"/>
          <w:numId w:val="8"/>
        </w:numPr>
        <w:spacing w:line="276" w:lineRule="auto"/>
        <w:jc w:val="both"/>
      </w:pPr>
      <w:r>
        <w:t>Wohin entwickelt sich das globale Klima, einschließlich der Entwicklung von Wetter- und Kli</w:t>
      </w:r>
      <w:r w:rsidR="008C603E">
        <w:t>maextremen, im 21. Jahrhundert?</w:t>
      </w:r>
    </w:p>
    <w:p w:rsidR="008C603E" w:rsidRDefault="0090261E" w:rsidP="008C603E">
      <w:pPr>
        <w:pStyle w:val="Listenabsatz"/>
        <w:numPr>
          <w:ilvl w:val="0"/>
          <w:numId w:val="8"/>
        </w:numPr>
        <w:spacing w:line="276" w:lineRule="auto"/>
        <w:jc w:val="both"/>
      </w:pPr>
      <w:r>
        <w:t>Und wie sicher ist unser Wissen zu den physikalischen Gründ</w:t>
      </w:r>
      <w:r w:rsidR="008C603E">
        <w:t>en und Ursachen dieses Wandels?</w:t>
      </w:r>
    </w:p>
    <w:p w:rsidR="00C52A6F" w:rsidRDefault="0090261E" w:rsidP="008C603E">
      <w:pPr>
        <w:spacing w:line="276" w:lineRule="auto"/>
        <w:jc w:val="both"/>
      </w:pPr>
      <w:r>
        <w:t xml:space="preserve">Fragen wie diese werden auf Basis des brandneuen Weltklimaberichts </w:t>
      </w:r>
      <w:r w:rsidRPr="00C52A6F">
        <w:rPr>
          <w:i/>
        </w:rPr>
        <w:t xml:space="preserve">Climate Change 2013: </w:t>
      </w:r>
      <w:r w:rsidRPr="008C603E">
        <w:rPr>
          <w:i/>
        </w:rPr>
        <w:t>The Physical Science Basis</w:t>
      </w:r>
      <w:r>
        <w:t xml:space="preserve"> beantwortet und dessen Kerninhalte allgemein verständlich erläutert. Dabei wird der Fokus besonders auf eine verständliche Vorstellung des für die Öffentlichkeit zentral wichtigen Summary for Policymakers („Zusammenfassung für Ent</w:t>
      </w:r>
      <w:r w:rsidR="008C603E">
        <w:t>scheidungsträgerInnen“) gelegt.</w:t>
      </w:r>
    </w:p>
    <w:p w:rsidR="00C52A6F" w:rsidRDefault="00C52A6F" w:rsidP="008C603E">
      <w:pPr>
        <w:spacing w:line="276" w:lineRule="auto"/>
        <w:jc w:val="both"/>
      </w:pPr>
      <w:r>
        <w:t>Zu den Kernaussagen dieser Zusamm</w:t>
      </w:r>
      <w:r w:rsidR="00132809">
        <w:t>enfassung gehören</w:t>
      </w:r>
      <w:r>
        <w:t>:</w:t>
      </w:r>
    </w:p>
    <w:p w:rsidR="00C52A6F" w:rsidRDefault="00132809" w:rsidP="00D901BB">
      <w:pPr>
        <w:pStyle w:val="Listenabsatz"/>
        <w:numPr>
          <w:ilvl w:val="0"/>
          <w:numId w:val="9"/>
        </w:numPr>
        <w:spacing w:line="276" w:lineRule="auto"/>
        <w:jc w:val="both"/>
      </w:pPr>
      <w:r>
        <w:t xml:space="preserve">Die Erwärmung des Klimasystems ist eindeutig und viele </w:t>
      </w:r>
      <w:r w:rsidR="00D901BB">
        <w:t xml:space="preserve">in den </w:t>
      </w:r>
      <w:r>
        <w:t>let</w:t>
      </w:r>
      <w:r w:rsidR="00D901BB">
        <w:t>zten Jahrzehnten beobachteten Änd</w:t>
      </w:r>
      <w:r w:rsidR="00622430">
        <w:t>erungen sind in dieser Form in</w:t>
      </w:r>
      <w:r w:rsidR="00D901BB">
        <w:t xml:space="preserve"> Jahrzehnten bis Jahrtausenden </w:t>
      </w:r>
      <w:r w:rsidR="00622430">
        <w:t xml:space="preserve">davor </w:t>
      </w:r>
      <w:r w:rsidR="00D901BB">
        <w:t>nie aufgetreten. Die Atmosphäre und die Ozeane wurden wärmer, die Mengen an Schnee und Eis gingen zurück, der Meerspiegel stieg an und der Gehalt an Treibhausgasen nahm zu.</w:t>
      </w:r>
    </w:p>
    <w:p w:rsidR="00D901BB" w:rsidRDefault="00D901BB" w:rsidP="00D901BB">
      <w:pPr>
        <w:pStyle w:val="Listenabsatz"/>
        <w:numPr>
          <w:ilvl w:val="0"/>
          <w:numId w:val="9"/>
        </w:numPr>
        <w:spacing w:line="276" w:lineRule="auto"/>
        <w:jc w:val="both"/>
      </w:pPr>
      <w:r>
        <w:t>Der Gehalt von Kohlendioxid (CO</w:t>
      </w:r>
      <w:r w:rsidRPr="00D901BB">
        <w:rPr>
          <w:vertAlign w:val="subscript"/>
        </w:rPr>
        <w:t>2</w:t>
      </w:r>
      <w:r>
        <w:t>), Methan und Lachgas in der Atmosphäre ist auf ein Niveau angestiegen, das seit mindestens 800.000 Jahren beispiellos ist.</w:t>
      </w:r>
      <w:r w:rsidR="00AF527E">
        <w:t xml:space="preserve"> Der CO</w:t>
      </w:r>
      <w:r w:rsidR="00AF527E" w:rsidRPr="00AF527E">
        <w:rPr>
          <w:vertAlign w:val="subscript"/>
        </w:rPr>
        <w:t>2</w:t>
      </w:r>
      <w:r w:rsidR="00AF527E">
        <w:t xml:space="preserve"> Gehalt hat seit Beginn der industriellen Revolution (</w:t>
      </w:r>
      <w:r w:rsidR="00622430">
        <w:t>18. Jht</w:t>
      </w:r>
      <w:r w:rsidR="00AF527E">
        <w:t xml:space="preserve">) </w:t>
      </w:r>
      <w:r w:rsidR="00622430">
        <w:t xml:space="preserve">um 40% </w:t>
      </w:r>
      <w:r w:rsidR="00AF527E">
        <w:t>zugenommen, hauptsächlich durch Emissionen von fossilen Brennstoffen. Der größte Beitrag zum zusätzlichen Strahlungsantrieb (Treibhauseffekt) im Klimasystem kommt daher auch von der Zunahme des CO</w:t>
      </w:r>
      <w:r w:rsidR="00AF527E" w:rsidRPr="00AF527E">
        <w:rPr>
          <w:vertAlign w:val="subscript"/>
        </w:rPr>
        <w:t>2</w:t>
      </w:r>
      <w:r w:rsidR="00AF527E">
        <w:t xml:space="preserve"> Gehalts.</w:t>
      </w:r>
    </w:p>
    <w:p w:rsidR="00AF527E" w:rsidRDefault="00AF527E" w:rsidP="00D901BB">
      <w:pPr>
        <w:pStyle w:val="Listenabsatz"/>
        <w:numPr>
          <w:ilvl w:val="0"/>
          <w:numId w:val="9"/>
        </w:numPr>
        <w:spacing w:line="276" w:lineRule="auto"/>
        <w:jc w:val="both"/>
      </w:pPr>
      <w:r>
        <w:t xml:space="preserve">Der menschliche Einfluss auf das Klima ist klar: </w:t>
      </w:r>
      <w:r w:rsidR="00535FE0">
        <w:t xml:space="preserve">die </w:t>
      </w:r>
      <w:r>
        <w:t>zunehmende</w:t>
      </w:r>
      <w:r w:rsidR="00535FE0">
        <w:t>n</w:t>
      </w:r>
      <w:r>
        <w:t xml:space="preserve"> Treibhausgasmengen in der Luft, </w:t>
      </w:r>
      <w:r w:rsidR="00535FE0">
        <w:t xml:space="preserve">der </w:t>
      </w:r>
      <w:r>
        <w:t xml:space="preserve">verstärkte Strahlungsantrieb (Treibhauseffekt), die </w:t>
      </w:r>
      <w:r w:rsidR="00535FE0">
        <w:t xml:space="preserve">schon </w:t>
      </w:r>
      <w:r>
        <w:t>beobachtete Erwärmung</w:t>
      </w:r>
      <w:r w:rsidR="00535FE0">
        <w:t xml:space="preserve"> und das weiter vertiefte Verständnis des Klimasystems belegen das eindeutig.</w:t>
      </w:r>
    </w:p>
    <w:p w:rsidR="00535FE0" w:rsidRDefault="00535FE0" w:rsidP="00D901BB">
      <w:pPr>
        <w:pStyle w:val="Listenabsatz"/>
        <w:numPr>
          <w:ilvl w:val="0"/>
          <w:numId w:val="9"/>
        </w:numPr>
        <w:spacing w:line="276" w:lineRule="auto"/>
        <w:jc w:val="both"/>
      </w:pPr>
      <w:r>
        <w:t xml:space="preserve">Der menschliche Einfluss wurde </w:t>
      </w:r>
      <w:r w:rsidR="00543EA2">
        <w:t>bei vielen Änderungen nachgewiesen: bei der Erwä</w:t>
      </w:r>
      <w:r w:rsidR="00622430">
        <w:t>rmung der Atmosphäre</w:t>
      </w:r>
      <w:r w:rsidR="00543EA2">
        <w:t xml:space="preserve"> und der Meere, bei der Abnahme von Schnee und Eis, beim Anstieg des Meeresspiegels und bei Änderungen von Klimaextremen. Die</w:t>
      </w:r>
      <w:r w:rsidR="0058064E">
        <w:t>se</w:t>
      </w:r>
      <w:r w:rsidR="00543EA2">
        <w:t xml:space="preserve"> Belege haben sich seit dem Weltklimabericht 2007 weiter verdichtet und wir wissen nun mit hoher Sicherheit, dass der menschliche Einfluss die Hauptursache der Klimaerwärmung der letzten Jahrzehnte ist.</w:t>
      </w:r>
    </w:p>
    <w:p w:rsidR="00543EA2" w:rsidRDefault="0058064E" w:rsidP="00D901BB">
      <w:pPr>
        <w:pStyle w:val="Listenabsatz"/>
        <w:numPr>
          <w:ilvl w:val="0"/>
          <w:numId w:val="9"/>
        </w:numPr>
        <w:spacing w:line="276" w:lineRule="auto"/>
        <w:jc w:val="both"/>
      </w:pPr>
      <w:r>
        <w:t xml:space="preserve">Die fortdauernden Treibhausgas-Emissionen werden in Zukunft weitere Erwärmung und Änderungen in allen Bereichen des Klimasystems verursachen. Die Begrenzung dieses </w:t>
      </w:r>
      <w:r>
        <w:lastRenderedPageBreak/>
        <w:t xml:space="preserve">Klimawandels erfordert </w:t>
      </w:r>
      <w:r w:rsidR="00720622">
        <w:t>umfangreiche</w:t>
      </w:r>
      <w:r>
        <w:t xml:space="preserve"> und </w:t>
      </w:r>
      <w:r w:rsidR="00720622">
        <w:t>dauerhafte</w:t>
      </w:r>
      <w:r>
        <w:t xml:space="preserve"> Verringerungen der Treibhausgas-Emissionen.</w:t>
      </w:r>
    </w:p>
    <w:p w:rsidR="00AA64C0" w:rsidRPr="00AA64C0" w:rsidRDefault="00720622" w:rsidP="00D901BB">
      <w:pPr>
        <w:pStyle w:val="Listenabsatz"/>
        <w:numPr>
          <w:ilvl w:val="0"/>
          <w:numId w:val="9"/>
        </w:numPr>
        <w:spacing w:line="276" w:lineRule="auto"/>
        <w:jc w:val="both"/>
      </w:pPr>
      <w:r>
        <w:t>Die</w:t>
      </w:r>
      <w:r w:rsidR="004926A4">
        <w:t xml:space="preserve"> globale</w:t>
      </w:r>
      <w:r>
        <w:t xml:space="preserve"> Erwärmung wird bis Ende des 21. Jahrhunderts, je nach weiterem Verlauf der Emissionen, wahrscheinlich </w:t>
      </w:r>
      <w:r w:rsidR="004926A4">
        <w:t>mindestens 1.5°C bis 4°C (relative zu vor 1900)</w:t>
      </w:r>
      <w:r>
        <w:t xml:space="preserve"> </w:t>
      </w:r>
      <w:r w:rsidR="004926A4">
        <w:t xml:space="preserve">erreichen; bei ungebremsten </w:t>
      </w:r>
      <w:r w:rsidR="004926A4">
        <w:rPr>
          <w:lang w:val="de-DE"/>
        </w:rPr>
        <w:t>Emissionen werden mit 50% Wahrscheinlichkeit 4°C sogar überschritten.</w:t>
      </w:r>
    </w:p>
    <w:p w:rsidR="00720622" w:rsidRDefault="004926A4" w:rsidP="00D901BB">
      <w:pPr>
        <w:pStyle w:val="Listenabsatz"/>
        <w:numPr>
          <w:ilvl w:val="0"/>
          <w:numId w:val="9"/>
        </w:numPr>
        <w:spacing w:line="276" w:lineRule="auto"/>
        <w:jc w:val="both"/>
      </w:pPr>
      <w:r>
        <w:rPr>
          <w:lang w:val="de-DE"/>
        </w:rPr>
        <w:t>Die</w:t>
      </w:r>
      <w:r w:rsidR="00720622" w:rsidRPr="00720622">
        <w:rPr>
          <w:lang w:val="de-DE"/>
        </w:rPr>
        <w:t xml:space="preserve"> </w:t>
      </w:r>
      <w:r>
        <w:rPr>
          <w:lang w:val="de-DE"/>
        </w:rPr>
        <w:t>Klima</w:t>
      </w:r>
      <w:r w:rsidR="00720622" w:rsidRPr="00720622">
        <w:rPr>
          <w:lang w:val="de-DE"/>
        </w:rPr>
        <w:t>änderunge</w:t>
      </w:r>
      <w:r>
        <w:rPr>
          <w:lang w:val="de-DE"/>
        </w:rPr>
        <w:t>n werden</w:t>
      </w:r>
      <w:r w:rsidR="009A7383">
        <w:rPr>
          <w:lang w:val="de-DE"/>
        </w:rPr>
        <w:t xml:space="preserve"> zukünftig</w:t>
      </w:r>
      <w:r>
        <w:rPr>
          <w:lang w:val="de-DE"/>
        </w:rPr>
        <w:t xml:space="preserve"> weiter zunehmen</w:t>
      </w:r>
      <w:r w:rsidR="00720622" w:rsidRPr="00720622">
        <w:rPr>
          <w:lang w:val="de-DE"/>
        </w:rPr>
        <w:t>, wie etwa bei</w:t>
      </w:r>
      <w:r>
        <w:rPr>
          <w:lang w:val="de-DE"/>
        </w:rPr>
        <w:t xml:space="preserve"> </w:t>
      </w:r>
      <w:r w:rsidR="00720622" w:rsidRPr="00720622">
        <w:rPr>
          <w:lang w:val="de-DE"/>
        </w:rPr>
        <w:t xml:space="preserve">Niederschlägen, Eis und Schnee, Extremereignissen, Meeresspiegelanstieg und Versauerung der Ozeane. Alle Regionen der Erde </w:t>
      </w:r>
      <w:r w:rsidR="00AA64C0">
        <w:rPr>
          <w:lang w:val="de-DE"/>
        </w:rPr>
        <w:t>sind</w:t>
      </w:r>
      <w:r w:rsidR="00720622" w:rsidRPr="00720622">
        <w:rPr>
          <w:lang w:val="de-DE"/>
        </w:rPr>
        <w:t xml:space="preserve"> betroffen</w:t>
      </w:r>
      <w:r w:rsidR="00AA64C0">
        <w:rPr>
          <w:lang w:val="de-DE"/>
        </w:rPr>
        <w:t>, in unterschiedlichem Ausmaß, und b</w:t>
      </w:r>
      <w:r w:rsidR="00720622" w:rsidRPr="00720622">
        <w:rPr>
          <w:lang w:val="de-DE"/>
        </w:rPr>
        <w:t>isher beobachtete Veränderungen w</w:t>
      </w:r>
      <w:r w:rsidR="00AA64C0">
        <w:rPr>
          <w:lang w:val="de-DE"/>
        </w:rPr>
        <w:t>e</w:t>
      </w:r>
      <w:r w:rsidR="00720622" w:rsidRPr="00720622">
        <w:rPr>
          <w:lang w:val="de-DE"/>
        </w:rPr>
        <w:t>rden</w:t>
      </w:r>
      <w:r w:rsidR="00AA64C0">
        <w:rPr>
          <w:lang w:val="de-DE"/>
        </w:rPr>
        <w:t xml:space="preserve"> oft</w:t>
      </w:r>
      <w:r w:rsidR="00720622" w:rsidRPr="00720622">
        <w:rPr>
          <w:lang w:val="de-DE"/>
        </w:rPr>
        <w:t xml:space="preserve"> </w:t>
      </w:r>
      <w:r w:rsidR="00AA64C0">
        <w:rPr>
          <w:lang w:val="de-DE"/>
        </w:rPr>
        <w:t xml:space="preserve">weiter </w:t>
      </w:r>
      <w:r w:rsidR="00720622" w:rsidRPr="00720622">
        <w:rPr>
          <w:lang w:val="de-DE"/>
        </w:rPr>
        <w:t xml:space="preserve">verstärkt. </w:t>
      </w:r>
      <w:r w:rsidR="009A7383">
        <w:rPr>
          <w:lang w:val="de-DE"/>
        </w:rPr>
        <w:t>D</w:t>
      </w:r>
      <w:r w:rsidR="00AA64C0">
        <w:rPr>
          <w:lang w:val="de-DE"/>
        </w:rPr>
        <w:t>ie meisten</w:t>
      </w:r>
      <w:r w:rsidR="00720622" w:rsidRPr="00720622">
        <w:rPr>
          <w:lang w:val="de-DE"/>
        </w:rPr>
        <w:t xml:space="preserve"> </w:t>
      </w:r>
      <w:r w:rsidR="00AA64C0">
        <w:rPr>
          <w:lang w:val="de-DE"/>
        </w:rPr>
        <w:t xml:space="preserve">Aspekte des </w:t>
      </w:r>
      <w:r w:rsidR="00720622" w:rsidRPr="00720622">
        <w:rPr>
          <w:lang w:val="de-DE"/>
        </w:rPr>
        <w:t>Klima</w:t>
      </w:r>
      <w:r w:rsidR="00AA64C0">
        <w:rPr>
          <w:lang w:val="de-DE"/>
        </w:rPr>
        <w:t>wandels</w:t>
      </w:r>
      <w:r w:rsidR="00720622" w:rsidRPr="00720622">
        <w:rPr>
          <w:lang w:val="de-DE"/>
        </w:rPr>
        <w:t xml:space="preserve"> </w:t>
      </w:r>
      <w:r w:rsidR="00AA64C0">
        <w:rPr>
          <w:lang w:val="de-DE"/>
        </w:rPr>
        <w:t xml:space="preserve">werden </w:t>
      </w:r>
      <w:r w:rsidR="00720622" w:rsidRPr="00720622">
        <w:rPr>
          <w:lang w:val="de-DE"/>
        </w:rPr>
        <w:t>über Jahrhunderte bestehen</w:t>
      </w:r>
      <w:r w:rsidR="00AA64C0">
        <w:rPr>
          <w:lang w:val="de-DE"/>
        </w:rPr>
        <w:t xml:space="preserve"> bleiben</w:t>
      </w:r>
      <w:r w:rsidR="00720622" w:rsidRPr="00720622">
        <w:rPr>
          <w:lang w:val="de-DE"/>
        </w:rPr>
        <w:t xml:space="preserve">, auch wenn </w:t>
      </w:r>
      <w:r w:rsidR="00AA64C0">
        <w:rPr>
          <w:lang w:val="de-DE"/>
        </w:rPr>
        <w:t>kei</w:t>
      </w:r>
      <w:r w:rsidR="00720622" w:rsidRPr="00720622">
        <w:rPr>
          <w:lang w:val="de-DE"/>
        </w:rPr>
        <w:t>ne Treibhausgase meh</w:t>
      </w:r>
      <w:r w:rsidR="00AA64C0">
        <w:rPr>
          <w:lang w:val="de-DE"/>
        </w:rPr>
        <w:t>r emittiert werden</w:t>
      </w:r>
      <w:r w:rsidR="00720622" w:rsidRPr="00720622">
        <w:rPr>
          <w:lang w:val="de-DE"/>
        </w:rPr>
        <w:t>.</w:t>
      </w:r>
      <w:r w:rsidR="00AA64C0">
        <w:rPr>
          <w:lang w:val="de-DE"/>
        </w:rPr>
        <w:t xml:space="preserve"> Substanzielle Anpassungsmaßnahmen an den Klimawandel sind erforderlich.</w:t>
      </w:r>
    </w:p>
    <w:p w:rsidR="00C52A6F" w:rsidRDefault="00C52A6F" w:rsidP="008C603E">
      <w:pPr>
        <w:spacing w:line="276" w:lineRule="auto"/>
        <w:jc w:val="both"/>
      </w:pPr>
    </w:p>
    <w:p w:rsidR="0090261E" w:rsidRDefault="0090261E" w:rsidP="008C603E">
      <w:pPr>
        <w:spacing w:line="276" w:lineRule="auto"/>
        <w:jc w:val="both"/>
      </w:pPr>
      <w:r>
        <w:t>Nicht zuletzt w</w:t>
      </w:r>
      <w:r w:rsidR="008C603E">
        <w:t>ird</w:t>
      </w:r>
      <w:r>
        <w:t xml:space="preserve"> der Wissensstand des Berichts auf die konkrete Situation in der </w:t>
      </w:r>
      <w:r w:rsidR="008C603E">
        <w:t>S</w:t>
      </w:r>
      <w:r>
        <w:t>teiermark herunter geb</w:t>
      </w:r>
      <w:r w:rsidR="006A02CC">
        <w:t>rochen und die Frage behandelt:</w:t>
      </w:r>
      <w:r w:rsidR="009A7383">
        <w:t xml:space="preserve"> </w:t>
      </w:r>
      <w:r>
        <w:t xml:space="preserve">Welche Implikationen hat der Klimawandel für </w:t>
      </w:r>
      <w:r w:rsidR="00AA64C0">
        <w:t xml:space="preserve">die steirische </w:t>
      </w:r>
      <w:r>
        <w:t>Wirtschaft und Gesellschaft und was be</w:t>
      </w:r>
      <w:r w:rsidR="006A02CC">
        <w:t>deutet er für die Klimapolitik?</w:t>
      </w:r>
    </w:p>
    <w:p w:rsidR="00C52A6F" w:rsidRDefault="009F2063" w:rsidP="008C603E">
      <w:pPr>
        <w:spacing w:line="276" w:lineRule="auto"/>
        <w:jc w:val="both"/>
      </w:pPr>
      <w:r>
        <w:t>In der Steiermark zeigen</w:t>
      </w:r>
      <w:r w:rsidR="00AA64C0">
        <w:t xml:space="preserve"> sich die Erwärmung und viele Aspekte des KIimawandels</w:t>
      </w:r>
      <w:r>
        <w:t>,</w:t>
      </w:r>
      <w:r w:rsidR="00AA64C0">
        <w:t xml:space="preserve"> wie beispielsweise Wetter- und Klimaextreme</w:t>
      </w:r>
      <w:r w:rsidR="006A02CC">
        <w:t>,</w:t>
      </w:r>
      <w:r>
        <w:t xml:space="preserve"> </w:t>
      </w:r>
      <w:r w:rsidR="006A02CC">
        <w:t xml:space="preserve">noch deutlich </w:t>
      </w:r>
      <w:r w:rsidR="00AA64C0">
        <w:t xml:space="preserve">stärker </w:t>
      </w:r>
      <w:r>
        <w:t>als bei globalen Klima</w:t>
      </w:r>
      <w:r w:rsidR="006A02CC">
        <w:t>betrachtungen</w:t>
      </w:r>
      <w:r>
        <w:t xml:space="preserve">. Die steirische Wirtschaft und Gesellschaft, und allen voran die Politik, wird durch den </w:t>
      </w:r>
      <w:r w:rsidR="006A02CC">
        <w:t xml:space="preserve">neuen </w:t>
      </w:r>
      <w:r>
        <w:t xml:space="preserve">Weltklimabericht massiv daran erinnert—und massiv darin bestärkt—sowohl beim Klimaschutz zur Verringerung der Emissionen (Stichwort „Klimaschutzplan“) als auch bei der notwendigen Anpassung an den Klimawandel (Stichwort „Klimawandelanpassungs-Strategie“) ihre Bemühungen und Aktivitäten weiter zu intensivieren. Und auch auf Bundes- und EU-Ebene </w:t>
      </w:r>
      <w:r w:rsidR="006A02CC">
        <w:t xml:space="preserve">wirksame </w:t>
      </w:r>
      <w:r>
        <w:t xml:space="preserve">Maßnahmen zu unterstützen, sodass das 2°C Ziel noch mit aller notwendigen Kraft </w:t>
      </w:r>
      <w:r w:rsidR="006A02CC">
        <w:t>angepeilt wird und erreicht werden kann.</w:t>
      </w:r>
    </w:p>
    <w:p w:rsidR="00C52A6F" w:rsidRDefault="00C52A6F" w:rsidP="008C603E">
      <w:pPr>
        <w:spacing w:line="276" w:lineRule="auto"/>
        <w:jc w:val="both"/>
      </w:pPr>
    </w:p>
    <w:p w:rsidR="00235C22" w:rsidRPr="00401E9C" w:rsidRDefault="00235C22" w:rsidP="008C603E">
      <w:pPr>
        <w:jc w:val="both"/>
        <w:rPr>
          <w:sz w:val="32"/>
          <w:szCs w:val="32"/>
        </w:rPr>
      </w:pPr>
    </w:p>
    <w:p w:rsidR="0090261E" w:rsidRDefault="00235C22" w:rsidP="00235C22">
      <w:pPr>
        <w:rPr>
          <w:b/>
          <w:sz w:val="24"/>
          <w:szCs w:val="24"/>
        </w:rPr>
      </w:pPr>
      <w:r w:rsidRPr="00623391">
        <w:rPr>
          <w:b/>
          <w:sz w:val="24"/>
          <w:szCs w:val="24"/>
        </w:rPr>
        <w:t>Klimaschutzbericht 2012 und Klimaw</w:t>
      </w:r>
      <w:r w:rsidR="0090261E">
        <w:rPr>
          <w:b/>
          <w:sz w:val="24"/>
          <w:szCs w:val="24"/>
        </w:rPr>
        <w:t>andelanpassung Steiermark 2050;</w:t>
      </w:r>
    </w:p>
    <w:p w:rsidR="00235C22" w:rsidRDefault="00235C22" w:rsidP="00235C22">
      <w:pPr>
        <w:rPr>
          <w:b/>
          <w:sz w:val="24"/>
          <w:szCs w:val="24"/>
        </w:rPr>
      </w:pPr>
      <w:r w:rsidRPr="0090261E">
        <w:t>Mag. Andrea</w:t>
      </w:r>
      <w:r w:rsidRPr="00623391">
        <w:rPr>
          <w:b/>
          <w:sz w:val="24"/>
          <w:szCs w:val="24"/>
        </w:rPr>
        <w:t xml:space="preserve"> </w:t>
      </w:r>
      <w:r w:rsidRPr="0090261E">
        <w:t>Gössinger-Wieser (</w:t>
      </w:r>
      <w:r w:rsidR="0090261E">
        <w:t>Klimaschutzkoordinatorin</w:t>
      </w:r>
      <w:r w:rsidRPr="0090261E">
        <w:t>)</w:t>
      </w:r>
    </w:p>
    <w:p w:rsidR="00623391" w:rsidRPr="00623391" w:rsidRDefault="00623391" w:rsidP="00235C22">
      <w:pPr>
        <w:rPr>
          <w:b/>
          <w:sz w:val="24"/>
          <w:szCs w:val="24"/>
        </w:rPr>
      </w:pPr>
    </w:p>
    <w:p w:rsidR="00235C22" w:rsidRPr="0090261E" w:rsidRDefault="00401E9C" w:rsidP="00401E9C">
      <w:pPr>
        <w:pStyle w:val="Listenabsatz"/>
        <w:numPr>
          <w:ilvl w:val="0"/>
          <w:numId w:val="1"/>
        </w:numPr>
        <w:rPr>
          <w:b/>
          <w:i/>
        </w:rPr>
      </w:pPr>
      <w:r w:rsidRPr="0090261E">
        <w:rPr>
          <w:b/>
          <w:i/>
        </w:rPr>
        <w:t>Klimaschutzbericht 2012</w:t>
      </w:r>
    </w:p>
    <w:p w:rsidR="00E17A14" w:rsidRDefault="00235C22" w:rsidP="00623391">
      <w:pPr>
        <w:spacing w:line="276" w:lineRule="auto"/>
        <w:jc w:val="both"/>
      </w:pPr>
      <w:r>
        <w:t xml:space="preserve">Der Klimaschutzbericht 2012 belegt, dass sich die Steiermark auf </w:t>
      </w:r>
      <w:r w:rsidR="00641AF8">
        <w:t xml:space="preserve">dem </w:t>
      </w:r>
      <w:r>
        <w:t>Zielpfad zu</w:t>
      </w:r>
      <w:r w:rsidR="0090261E">
        <w:t>r</w:t>
      </w:r>
      <w:r>
        <w:t xml:space="preserve"> Erreichung der EU-Treibhau</w:t>
      </w:r>
      <w:r w:rsidR="00E17A14">
        <w:t>sgasvorgaben bis 2020 befindet.</w:t>
      </w:r>
    </w:p>
    <w:p w:rsidR="00E17A14" w:rsidRPr="00244BC3" w:rsidRDefault="00E17A14" w:rsidP="00623391">
      <w:pPr>
        <w:pStyle w:val="Grundschrif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Bezogen auf das Referenzjahr 2005 ist </w:t>
      </w:r>
      <w:r w:rsidR="000B077E">
        <w:rPr>
          <w:rFonts w:asciiTheme="minorHAnsi" w:hAnsiTheme="minorHAnsi"/>
          <w:sz w:val="22"/>
          <w:szCs w:val="22"/>
        </w:rPr>
        <w:t xml:space="preserve">eine </w:t>
      </w:r>
      <w:r>
        <w:rPr>
          <w:rFonts w:asciiTheme="minorHAnsi" w:hAnsiTheme="minorHAnsi"/>
          <w:sz w:val="22"/>
          <w:szCs w:val="22"/>
        </w:rPr>
        <w:t xml:space="preserve">sinkende Tendenz </w:t>
      </w:r>
      <w:r w:rsidR="00244BC3">
        <w:rPr>
          <w:rFonts w:asciiTheme="minorHAnsi" w:hAnsiTheme="minorHAnsi"/>
          <w:sz w:val="22"/>
          <w:szCs w:val="22"/>
        </w:rPr>
        <w:t xml:space="preserve">der </w:t>
      </w:r>
      <w:r>
        <w:rPr>
          <w:rFonts w:asciiTheme="minorHAnsi" w:hAnsiTheme="minorHAnsi"/>
          <w:sz w:val="22"/>
          <w:szCs w:val="22"/>
        </w:rPr>
        <w:t xml:space="preserve">Treibhausgasemissionen festzustellen. </w:t>
      </w:r>
      <w:r w:rsidR="0090261E">
        <w:rPr>
          <w:rFonts w:asciiTheme="minorHAnsi" w:hAnsiTheme="minorHAnsi"/>
          <w:sz w:val="22"/>
          <w:szCs w:val="22"/>
        </w:rPr>
        <w:t xml:space="preserve">Im Jahr </w:t>
      </w:r>
      <w:r w:rsidRPr="00244BC3">
        <w:rPr>
          <w:rFonts w:asciiTheme="minorHAnsi" w:hAnsiTheme="minorHAnsi"/>
          <w:sz w:val="22"/>
          <w:szCs w:val="22"/>
        </w:rPr>
        <w:t xml:space="preserve">2005 lagen die steirischen </w:t>
      </w:r>
      <w:r w:rsidR="0090261E">
        <w:rPr>
          <w:rFonts w:asciiTheme="minorHAnsi" w:hAnsiTheme="minorHAnsi"/>
          <w:sz w:val="22"/>
          <w:szCs w:val="22"/>
        </w:rPr>
        <w:t>Gesamte</w:t>
      </w:r>
      <w:r w:rsidRPr="00244BC3">
        <w:rPr>
          <w:rFonts w:asciiTheme="minorHAnsi" w:hAnsiTheme="minorHAnsi"/>
          <w:sz w:val="22"/>
          <w:szCs w:val="22"/>
        </w:rPr>
        <w:t>missionen</w:t>
      </w:r>
      <w:r w:rsidR="0090261E">
        <w:rPr>
          <w:rFonts w:asciiTheme="minorHAnsi" w:hAnsiTheme="minorHAnsi"/>
          <w:sz w:val="22"/>
          <w:szCs w:val="22"/>
        </w:rPr>
        <w:t xml:space="preserve"> </w:t>
      </w:r>
      <w:r w:rsidRPr="00244BC3">
        <w:rPr>
          <w:rFonts w:asciiTheme="minorHAnsi" w:hAnsiTheme="minorHAnsi"/>
          <w:sz w:val="22"/>
          <w:szCs w:val="22"/>
        </w:rPr>
        <w:t>noch bei 15 Millionen Tonnen CO</w:t>
      </w:r>
      <w:r w:rsidRPr="00244BC3">
        <w:rPr>
          <w:rFonts w:asciiTheme="minorHAnsi" w:hAnsiTheme="minorHAnsi"/>
          <w:sz w:val="22"/>
          <w:szCs w:val="22"/>
          <w:vertAlign w:val="subscript"/>
        </w:rPr>
        <w:t>2</w:t>
      </w:r>
      <w:r w:rsidR="0090261E">
        <w:rPr>
          <w:rFonts w:asciiTheme="minorHAnsi" w:hAnsiTheme="minorHAnsi"/>
          <w:sz w:val="22"/>
          <w:szCs w:val="22"/>
          <w:vertAlign w:val="subscript"/>
        </w:rPr>
        <w:t xml:space="preserve"> </w:t>
      </w:r>
      <w:r w:rsidRPr="00244BC3">
        <w:rPr>
          <w:rFonts w:asciiTheme="minorHAnsi" w:hAnsiTheme="minorHAnsi"/>
          <w:sz w:val="22"/>
          <w:szCs w:val="22"/>
        </w:rPr>
        <w:t xml:space="preserve">equivalent (eq). Diese Emissionen </w:t>
      </w:r>
      <w:r w:rsidR="00244BC3">
        <w:rPr>
          <w:rFonts w:asciiTheme="minorHAnsi" w:hAnsiTheme="minorHAnsi"/>
          <w:sz w:val="22"/>
          <w:szCs w:val="22"/>
        </w:rPr>
        <w:t>verringerten</w:t>
      </w:r>
      <w:r w:rsidRPr="00244BC3">
        <w:rPr>
          <w:rFonts w:asciiTheme="minorHAnsi" w:hAnsiTheme="minorHAnsi"/>
          <w:sz w:val="22"/>
          <w:szCs w:val="22"/>
        </w:rPr>
        <w:t xml:space="preserve"> sich im Jahr 201</w:t>
      </w:r>
      <w:r w:rsidR="006A7359">
        <w:rPr>
          <w:rFonts w:asciiTheme="minorHAnsi" w:hAnsiTheme="minorHAnsi"/>
          <w:sz w:val="22"/>
          <w:szCs w:val="22"/>
        </w:rPr>
        <w:t>1</w:t>
      </w:r>
      <w:r w:rsidRPr="00244BC3">
        <w:rPr>
          <w:rFonts w:asciiTheme="minorHAnsi" w:hAnsiTheme="minorHAnsi"/>
          <w:sz w:val="22"/>
          <w:szCs w:val="22"/>
        </w:rPr>
        <w:t xml:space="preserve"> auf 13</w:t>
      </w:r>
      <w:r w:rsidR="006A7359">
        <w:rPr>
          <w:rFonts w:asciiTheme="minorHAnsi" w:hAnsiTheme="minorHAnsi"/>
          <w:sz w:val="22"/>
          <w:szCs w:val="22"/>
        </w:rPr>
        <w:t>,2</w:t>
      </w:r>
      <w:r w:rsidRPr="00244BC3">
        <w:rPr>
          <w:rFonts w:asciiTheme="minorHAnsi" w:hAnsiTheme="minorHAnsi"/>
          <w:sz w:val="22"/>
          <w:szCs w:val="22"/>
        </w:rPr>
        <w:t xml:space="preserve"> Millionen Tonnen CO</w:t>
      </w:r>
      <w:r w:rsidRPr="00244BC3">
        <w:rPr>
          <w:rFonts w:asciiTheme="minorHAnsi" w:hAnsiTheme="minorHAnsi"/>
          <w:sz w:val="22"/>
          <w:szCs w:val="22"/>
          <w:vertAlign w:val="subscript"/>
        </w:rPr>
        <w:t>2</w:t>
      </w:r>
      <w:r w:rsidRPr="00244BC3">
        <w:rPr>
          <w:rFonts w:asciiTheme="minorHAnsi" w:hAnsiTheme="minorHAnsi"/>
          <w:sz w:val="22"/>
          <w:szCs w:val="22"/>
        </w:rPr>
        <w:t>eq.</w:t>
      </w:r>
      <w:r w:rsidR="000B077E">
        <w:rPr>
          <w:rFonts w:asciiTheme="minorHAnsi" w:hAnsiTheme="minorHAnsi"/>
          <w:sz w:val="22"/>
          <w:szCs w:val="22"/>
        </w:rPr>
        <w:t xml:space="preserve"> Bezogen auf den Nicht-Emissionshandelsbereich </w:t>
      </w:r>
      <w:r w:rsidR="006A7359">
        <w:rPr>
          <w:rFonts w:asciiTheme="minorHAnsi" w:hAnsiTheme="minorHAnsi"/>
          <w:sz w:val="22"/>
          <w:szCs w:val="22"/>
        </w:rPr>
        <w:t xml:space="preserve">bedeutet dies eine THG-Emission im Jahr 2011 von 6,9 Mio. Tonnen und damit eine </w:t>
      </w:r>
      <w:r w:rsidR="00641AF8">
        <w:rPr>
          <w:rFonts w:asciiTheme="minorHAnsi" w:hAnsiTheme="minorHAnsi"/>
          <w:sz w:val="22"/>
          <w:szCs w:val="22"/>
        </w:rPr>
        <w:t>1</w:t>
      </w:r>
      <w:r w:rsidR="006A7359">
        <w:rPr>
          <w:rFonts w:asciiTheme="minorHAnsi" w:hAnsiTheme="minorHAnsi"/>
          <w:sz w:val="22"/>
          <w:szCs w:val="22"/>
        </w:rPr>
        <w:t>3</w:t>
      </w:r>
      <w:r w:rsidR="00641AF8">
        <w:rPr>
          <w:rFonts w:asciiTheme="minorHAnsi" w:hAnsiTheme="minorHAnsi"/>
          <w:sz w:val="22"/>
          <w:szCs w:val="22"/>
        </w:rPr>
        <w:t>-</w:t>
      </w:r>
      <w:r w:rsidR="000B077E">
        <w:rPr>
          <w:rFonts w:asciiTheme="minorHAnsi" w:hAnsiTheme="minorHAnsi"/>
          <w:sz w:val="22"/>
          <w:szCs w:val="22"/>
        </w:rPr>
        <w:t>prozentige Reduktion</w:t>
      </w:r>
      <w:r w:rsidR="006A7359">
        <w:rPr>
          <w:rFonts w:asciiTheme="minorHAnsi" w:hAnsiTheme="minorHAnsi"/>
          <w:sz w:val="22"/>
          <w:szCs w:val="22"/>
        </w:rPr>
        <w:t xml:space="preserve"> gegenüber dem Vergleichsjahr 2005.</w:t>
      </w:r>
    </w:p>
    <w:p w:rsidR="006A7359" w:rsidRDefault="006A7359" w:rsidP="00623391">
      <w:pPr>
        <w:spacing w:line="276" w:lineRule="auto"/>
        <w:jc w:val="both"/>
        <w:rPr>
          <w:lang w:val="de-DE"/>
        </w:rPr>
      </w:pPr>
    </w:p>
    <w:p w:rsidR="00E17A14" w:rsidRDefault="00244BC3" w:rsidP="00623391">
      <w:pPr>
        <w:spacing w:line="276" w:lineRule="auto"/>
        <w:jc w:val="both"/>
      </w:pPr>
      <w:r>
        <w:rPr>
          <w:lang w:val="de-DE"/>
        </w:rPr>
        <w:t xml:space="preserve">Der 2010 beschlossene Klimaschutzplan Steiermark sieht </w:t>
      </w:r>
      <w:r w:rsidR="00623391">
        <w:rPr>
          <w:lang w:val="de-DE"/>
        </w:rPr>
        <w:t xml:space="preserve">insgesamt </w:t>
      </w:r>
      <w:r>
        <w:rPr>
          <w:lang w:val="de-DE"/>
        </w:rPr>
        <w:t xml:space="preserve">279 Einzelmaßnahmen zur Erreichung der Klimaziele bis 2020 vor. In einer ersten </w:t>
      </w:r>
      <w:r w:rsidRPr="00623391">
        <w:rPr>
          <w:lang w:val="de-DE"/>
        </w:rPr>
        <w:t>Umsetzungsphase</w:t>
      </w:r>
      <w:r>
        <w:rPr>
          <w:lang w:val="de-DE"/>
        </w:rPr>
        <w:t xml:space="preserve"> wurden </w:t>
      </w:r>
      <w:r w:rsidR="00623391">
        <w:rPr>
          <w:lang w:val="de-DE"/>
        </w:rPr>
        <w:t xml:space="preserve">daraus </w:t>
      </w:r>
      <w:r>
        <w:t>57</w:t>
      </w:r>
      <w:r w:rsidR="00E17A14">
        <w:t xml:space="preserve"> </w:t>
      </w:r>
      <w:r>
        <w:t>Maßnahmen in Angriff genommen.</w:t>
      </w:r>
      <w:r w:rsidR="00E17A14">
        <w:t xml:space="preserve"> </w:t>
      </w:r>
      <w:r w:rsidR="006A7359">
        <w:t>Davon sind m</w:t>
      </w:r>
      <w:r w:rsidR="00E17A14">
        <w:t xml:space="preserve">it Ende 2012 </w:t>
      </w:r>
      <w:r w:rsidR="000B077E">
        <w:t>nun</w:t>
      </w:r>
      <w:r w:rsidR="00E17A14">
        <w:t xml:space="preserve"> </w:t>
      </w:r>
      <w:r w:rsidR="00E17A14">
        <w:rPr>
          <w:b/>
        </w:rPr>
        <w:t>6 Maßnahmen abgeschlossen</w:t>
      </w:r>
      <w:r w:rsidR="00E17A14">
        <w:t xml:space="preserve">, </w:t>
      </w:r>
      <w:r w:rsidR="00E17A14">
        <w:rPr>
          <w:b/>
        </w:rPr>
        <w:t>48 in Umsetzung gebracht</w:t>
      </w:r>
      <w:r w:rsidR="00E17A14">
        <w:t xml:space="preserve"> und </w:t>
      </w:r>
      <w:r w:rsidR="00E17A14">
        <w:rPr>
          <w:b/>
        </w:rPr>
        <w:t>3 Maßnahmen befinden sich in Vorbereitung</w:t>
      </w:r>
      <w:r w:rsidR="00E17A14">
        <w:t>.</w:t>
      </w:r>
      <w:r>
        <w:t xml:space="preserve"> Damit der Zielpfad zur Erreichung der internationalen Verpflichtungen auch weiterhin eingehalten werden kann, wurden die steirischen Anstrengungen verdoppelt. Mit Regierungsbeschluss vom Juli dieses Jahres ist </w:t>
      </w:r>
      <w:r w:rsidR="0090261E">
        <w:t>nun</w:t>
      </w:r>
      <w:r w:rsidR="000B077E">
        <w:t xml:space="preserve"> </w:t>
      </w:r>
      <w:r>
        <w:t>ein ambitioniertes Klimaschutzpaket mit 109 Einzelmaßnahmen auf die Reise geschickt worden.</w:t>
      </w:r>
    </w:p>
    <w:p w:rsidR="00E17A14" w:rsidRDefault="00E17A14" w:rsidP="00623391">
      <w:pPr>
        <w:pStyle w:val="Grundschrift"/>
        <w:spacing w:line="276" w:lineRule="auto"/>
        <w:rPr>
          <w:rFonts w:asciiTheme="minorHAnsi" w:hAnsiTheme="minorHAnsi"/>
          <w:sz w:val="22"/>
          <w:szCs w:val="22"/>
          <w:lang w:val="de-AT"/>
        </w:rPr>
      </w:pPr>
    </w:p>
    <w:p w:rsidR="000B077E" w:rsidRPr="0090261E" w:rsidRDefault="000B077E" w:rsidP="00623391">
      <w:pPr>
        <w:pStyle w:val="Grundschrift"/>
        <w:numPr>
          <w:ilvl w:val="0"/>
          <w:numId w:val="1"/>
        </w:numPr>
        <w:spacing w:line="276" w:lineRule="auto"/>
        <w:rPr>
          <w:rFonts w:asciiTheme="minorHAnsi" w:hAnsiTheme="minorHAnsi"/>
          <w:b/>
          <w:i/>
          <w:sz w:val="22"/>
          <w:szCs w:val="22"/>
          <w:lang w:val="de-AT"/>
        </w:rPr>
      </w:pPr>
      <w:r w:rsidRPr="0090261E">
        <w:rPr>
          <w:rFonts w:asciiTheme="minorHAnsi" w:hAnsiTheme="minorHAnsi"/>
          <w:b/>
          <w:i/>
          <w:sz w:val="22"/>
          <w:szCs w:val="22"/>
          <w:lang w:val="de-AT"/>
        </w:rPr>
        <w:lastRenderedPageBreak/>
        <w:t>Klimawandelanpassung Steiermark 2050</w:t>
      </w:r>
    </w:p>
    <w:p w:rsidR="00244BC3" w:rsidRDefault="000B077E" w:rsidP="00623391">
      <w:pPr>
        <w:pStyle w:val="Grundschrift"/>
        <w:spacing w:line="276" w:lineRule="auto"/>
        <w:rPr>
          <w:rFonts w:asciiTheme="minorHAnsi" w:hAnsiTheme="minorHAnsi"/>
          <w:sz w:val="22"/>
          <w:szCs w:val="22"/>
          <w:lang w:val="de-AT"/>
        </w:rPr>
      </w:pPr>
      <w:r>
        <w:rPr>
          <w:rFonts w:asciiTheme="minorHAnsi" w:hAnsiTheme="minorHAnsi"/>
          <w:sz w:val="22"/>
          <w:szCs w:val="22"/>
          <w:lang w:val="de-AT"/>
        </w:rPr>
        <w:t>T</w:t>
      </w:r>
      <w:r w:rsidR="00244BC3">
        <w:rPr>
          <w:rFonts w:asciiTheme="minorHAnsi" w:hAnsiTheme="minorHAnsi"/>
          <w:sz w:val="22"/>
          <w:szCs w:val="22"/>
          <w:lang w:val="de-AT"/>
        </w:rPr>
        <w:t xml:space="preserve">rotz regionaler Anstrengungen zum Klimaschutz </w:t>
      </w:r>
      <w:r>
        <w:rPr>
          <w:rFonts w:asciiTheme="minorHAnsi" w:hAnsiTheme="minorHAnsi"/>
          <w:sz w:val="22"/>
          <w:szCs w:val="22"/>
          <w:lang w:val="de-AT"/>
        </w:rPr>
        <w:t xml:space="preserve">ist </w:t>
      </w:r>
      <w:r w:rsidR="00244BC3">
        <w:rPr>
          <w:rFonts w:asciiTheme="minorHAnsi" w:hAnsiTheme="minorHAnsi"/>
          <w:sz w:val="22"/>
          <w:szCs w:val="22"/>
          <w:lang w:val="de-AT"/>
        </w:rPr>
        <w:t xml:space="preserve">auf Grund der globalen </w:t>
      </w:r>
      <w:r w:rsidR="0090261E">
        <w:rPr>
          <w:rFonts w:asciiTheme="minorHAnsi" w:hAnsiTheme="minorHAnsi"/>
          <w:sz w:val="22"/>
          <w:szCs w:val="22"/>
          <w:lang w:val="de-AT"/>
        </w:rPr>
        <w:t>Klimaentwicklungen</w:t>
      </w:r>
      <w:r w:rsidR="00244BC3">
        <w:rPr>
          <w:rFonts w:asciiTheme="minorHAnsi" w:hAnsiTheme="minorHAnsi"/>
          <w:sz w:val="22"/>
          <w:szCs w:val="22"/>
          <w:lang w:val="de-AT"/>
        </w:rPr>
        <w:t xml:space="preserve"> bereits heute </w:t>
      </w:r>
      <w:r w:rsidR="0090261E">
        <w:rPr>
          <w:rFonts w:asciiTheme="minorHAnsi" w:hAnsiTheme="minorHAnsi"/>
          <w:sz w:val="22"/>
          <w:szCs w:val="22"/>
          <w:lang w:val="de-AT"/>
        </w:rPr>
        <w:t>aber v.a.</w:t>
      </w:r>
      <w:r w:rsidR="0088075F">
        <w:rPr>
          <w:rFonts w:asciiTheme="minorHAnsi" w:hAnsiTheme="minorHAnsi"/>
          <w:sz w:val="22"/>
          <w:szCs w:val="22"/>
          <w:lang w:val="de-AT"/>
        </w:rPr>
        <w:t xml:space="preserve"> in Zukunft </w:t>
      </w:r>
      <w:r w:rsidR="00244BC3">
        <w:rPr>
          <w:rFonts w:asciiTheme="minorHAnsi" w:hAnsiTheme="minorHAnsi"/>
          <w:sz w:val="22"/>
          <w:szCs w:val="22"/>
          <w:lang w:val="de-AT"/>
        </w:rPr>
        <w:t xml:space="preserve">mit massiven Klimaänderungen </w:t>
      </w:r>
      <w:r w:rsidR="00401E9C">
        <w:rPr>
          <w:rFonts w:asciiTheme="minorHAnsi" w:hAnsiTheme="minorHAnsi"/>
          <w:sz w:val="22"/>
          <w:szCs w:val="22"/>
          <w:lang w:val="de-AT"/>
        </w:rPr>
        <w:t xml:space="preserve">und damit einhergehenden Extremwetterereignissen </w:t>
      </w:r>
      <w:r w:rsidR="00244BC3">
        <w:rPr>
          <w:rFonts w:asciiTheme="minorHAnsi" w:hAnsiTheme="minorHAnsi"/>
          <w:sz w:val="22"/>
          <w:szCs w:val="22"/>
          <w:lang w:val="de-AT"/>
        </w:rPr>
        <w:t>zu rechnen. Um dieser Entwicklung nicht unvorbereitet gegenüberzustehen</w:t>
      </w:r>
      <w:r w:rsidR="00401E9C">
        <w:rPr>
          <w:rFonts w:asciiTheme="minorHAnsi" w:hAnsiTheme="minorHAnsi"/>
          <w:sz w:val="22"/>
          <w:szCs w:val="22"/>
          <w:lang w:val="de-AT"/>
        </w:rPr>
        <w:t>,</w:t>
      </w:r>
      <w:r w:rsidR="00244BC3">
        <w:rPr>
          <w:rFonts w:asciiTheme="minorHAnsi" w:hAnsiTheme="minorHAnsi"/>
          <w:sz w:val="22"/>
          <w:szCs w:val="22"/>
          <w:lang w:val="de-AT"/>
        </w:rPr>
        <w:t xml:space="preserve"> </w:t>
      </w:r>
      <w:r w:rsidR="00401E9C">
        <w:rPr>
          <w:rFonts w:asciiTheme="minorHAnsi" w:hAnsiTheme="minorHAnsi"/>
          <w:sz w:val="22"/>
          <w:szCs w:val="22"/>
          <w:lang w:val="de-AT"/>
        </w:rPr>
        <w:t>hat das Land Steiermark erste Sc</w:t>
      </w:r>
      <w:r w:rsidR="00244BC3">
        <w:rPr>
          <w:rFonts w:asciiTheme="minorHAnsi" w:hAnsiTheme="minorHAnsi"/>
          <w:sz w:val="22"/>
          <w:szCs w:val="22"/>
          <w:lang w:val="de-AT"/>
        </w:rPr>
        <w:t xml:space="preserve">hritte zu einer </w:t>
      </w:r>
      <w:r w:rsidR="00641AF8">
        <w:rPr>
          <w:rFonts w:asciiTheme="minorHAnsi" w:hAnsiTheme="minorHAnsi"/>
          <w:sz w:val="22"/>
          <w:szCs w:val="22"/>
          <w:lang w:val="de-AT"/>
        </w:rPr>
        <w:t>A</w:t>
      </w:r>
      <w:r w:rsidR="00244BC3">
        <w:rPr>
          <w:rFonts w:asciiTheme="minorHAnsi" w:hAnsiTheme="minorHAnsi"/>
          <w:sz w:val="22"/>
          <w:szCs w:val="22"/>
          <w:lang w:val="de-AT"/>
        </w:rPr>
        <w:t>npassun</w:t>
      </w:r>
      <w:r w:rsidR="00401E9C">
        <w:rPr>
          <w:rFonts w:asciiTheme="minorHAnsi" w:hAnsiTheme="minorHAnsi"/>
          <w:sz w:val="22"/>
          <w:szCs w:val="22"/>
          <w:lang w:val="de-AT"/>
        </w:rPr>
        <w:t>g</w:t>
      </w:r>
      <w:r w:rsidR="00244BC3">
        <w:rPr>
          <w:rFonts w:asciiTheme="minorHAnsi" w:hAnsiTheme="minorHAnsi"/>
          <w:sz w:val="22"/>
          <w:szCs w:val="22"/>
          <w:lang w:val="de-AT"/>
        </w:rPr>
        <w:t xml:space="preserve"> </w:t>
      </w:r>
      <w:r w:rsidR="00641AF8">
        <w:rPr>
          <w:rFonts w:asciiTheme="minorHAnsi" w:hAnsiTheme="minorHAnsi"/>
          <w:sz w:val="22"/>
          <w:szCs w:val="22"/>
          <w:lang w:val="de-AT"/>
        </w:rPr>
        <w:t xml:space="preserve">an den Klimawandel </w:t>
      </w:r>
      <w:r w:rsidR="00401E9C">
        <w:rPr>
          <w:rFonts w:asciiTheme="minorHAnsi" w:hAnsiTheme="minorHAnsi"/>
          <w:sz w:val="22"/>
          <w:szCs w:val="22"/>
          <w:lang w:val="de-AT"/>
        </w:rPr>
        <w:t xml:space="preserve">veranlasst. </w:t>
      </w:r>
      <w:r w:rsidR="00623391">
        <w:rPr>
          <w:rFonts w:asciiTheme="minorHAnsi" w:hAnsiTheme="minorHAnsi"/>
          <w:sz w:val="22"/>
          <w:szCs w:val="22"/>
          <w:lang w:val="de-AT"/>
        </w:rPr>
        <w:t xml:space="preserve">Grundlage dafür bietet die 2012 veröffentlichte Studie zu </w:t>
      </w:r>
      <w:r w:rsidR="00641AF8">
        <w:rPr>
          <w:rFonts w:asciiTheme="minorHAnsi" w:hAnsiTheme="minorHAnsi"/>
          <w:sz w:val="22"/>
          <w:szCs w:val="22"/>
          <w:lang w:val="de-AT"/>
        </w:rPr>
        <w:t>„</w:t>
      </w:r>
      <w:r w:rsidR="00623391" w:rsidRPr="00641AF8">
        <w:rPr>
          <w:rFonts w:asciiTheme="minorHAnsi" w:hAnsiTheme="minorHAnsi"/>
          <w:i/>
          <w:sz w:val="22"/>
          <w:szCs w:val="22"/>
          <w:lang w:val="de-AT"/>
        </w:rPr>
        <w:t>Klimaszenarien für die Steiermark bis 2050</w:t>
      </w:r>
      <w:r w:rsidR="00641AF8" w:rsidRPr="00641AF8">
        <w:rPr>
          <w:rFonts w:asciiTheme="minorHAnsi" w:hAnsiTheme="minorHAnsi"/>
          <w:i/>
          <w:sz w:val="22"/>
          <w:szCs w:val="22"/>
          <w:lang w:val="de-AT"/>
        </w:rPr>
        <w:t>“</w:t>
      </w:r>
      <w:r w:rsidR="0090261E">
        <w:rPr>
          <w:rFonts w:asciiTheme="minorHAnsi" w:hAnsiTheme="minorHAnsi"/>
          <w:i/>
          <w:sz w:val="22"/>
          <w:szCs w:val="22"/>
          <w:lang w:val="de-AT"/>
        </w:rPr>
        <w:t xml:space="preserve"> (Gobiet et al., Wegener Center Graz).</w:t>
      </w:r>
      <w:r w:rsidR="00623391">
        <w:rPr>
          <w:rFonts w:asciiTheme="minorHAnsi" w:hAnsiTheme="minorHAnsi"/>
          <w:sz w:val="22"/>
          <w:szCs w:val="22"/>
          <w:lang w:val="de-AT"/>
        </w:rPr>
        <w:t xml:space="preserve"> Darauf basierend </w:t>
      </w:r>
      <w:r w:rsidR="0088075F">
        <w:rPr>
          <w:rFonts w:asciiTheme="minorHAnsi" w:hAnsiTheme="minorHAnsi"/>
          <w:sz w:val="22"/>
          <w:szCs w:val="22"/>
          <w:lang w:val="de-AT"/>
        </w:rPr>
        <w:t>wurde</w:t>
      </w:r>
      <w:r w:rsidR="00401E9C">
        <w:rPr>
          <w:rFonts w:asciiTheme="minorHAnsi" w:hAnsiTheme="minorHAnsi"/>
          <w:sz w:val="22"/>
          <w:szCs w:val="22"/>
          <w:lang w:val="de-AT"/>
        </w:rPr>
        <w:t xml:space="preserve"> </w:t>
      </w:r>
      <w:r w:rsidR="00F027A0">
        <w:rPr>
          <w:rFonts w:asciiTheme="minorHAnsi" w:hAnsiTheme="minorHAnsi"/>
          <w:sz w:val="22"/>
          <w:szCs w:val="22"/>
          <w:lang w:val="de-AT"/>
        </w:rPr>
        <w:t xml:space="preserve">nun </w:t>
      </w:r>
      <w:r w:rsidR="001924F9">
        <w:rPr>
          <w:rFonts w:asciiTheme="minorHAnsi" w:hAnsiTheme="minorHAnsi"/>
          <w:sz w:val="22"/>
          <w:szCs w:val="22"/>
          <w:lang w:val="de-AT"/>
        </w:rPr>
        <w:t>ein</w:t>
      </w:r>
      <w:r w:rsidR="00401E9C">
        <w:rPr>
          <w:rFonts w:asciiTheme="minorHAnsi" w:hAnsiTheme="minorHAnsi"/>
          <w:sz w:val="22"/>
          <w:szCs w:val="22"/>
          <w:lang w:val="de-AT"/>
        </w:rPr>
        <w:t xml:space="preserve"> breit </w:t>
      </w:r>
      <w:r w:rsidR="00783187">
        <w:rPr>
          <w:rFonts w:asciiTheme="minorHAnsi" w:hAnsiTheme="minorHAnsi"/>
          <w:sz w:val="22"/>
          <w:szCs w:val="22"/>
          <w:lang w:val="de-AT"/>
        </w:rPr>
        <w:t>angelegter</w:t>
      </w:r>
      <w:r w:rsidR="00401E9C">
        <w:rPr>
          <w:rFonts w:asciiTheme="minorHAnsi" w:hAnsiTheme="minorHAnsi"/>
          <w:sz w:val="22"/>
          <w:szCs w:val="22"/>
          <w:lang w:val="de-AT"/>
        </w:rPr>
        <w:t xml:space="preserve"> Stakeholderprozess </w:t>
      </w:r>
      <w:r w:rsidR="00623391">
        <w:rPr>
          <w:rFonts w:asciiTheme="minorHAnsi" w:hAnsiTheme="minorHAnsi"/>
          <w:sz w:val="22"/>
          <w:szCs w:val="22"/>
          <w:lang w:val="de-AT"/>
        </w:rPr>
        <w:t>gestartet</w:t>
      </w:r>
      <w:r w:rsidR="0090261E">
        <w:rPr>
          <w:rFonts w:asciiTheme="minorHAnsi" w:hAnsiTheme="minorHAnsi"/>
          <w:sz w:val="22"/>
          <w:szCs w:val="22"/>
          <w:lang w:val="de-AT"/>
        </w:rPr>
        <w:t>. Diese hat zum</w:t>
      </w:r>
      <w:r w:rsidR="00623391">
        <w:rPr>
          <w:rFonts w:asciiTheme="minorHAnsi" w:hAnsiTheme="minorHAnsi"/>
          <w:sz w:val="22"/>
          <w:szCs w:val="22"/>
          <w:lang w:val="de-AT"/>
        </w:rPr>
        <w:t xml:space="preserve"> Ziel </w:t>
      </w:r>
      <w:r w:rsidR="00401E9C">
        <w:rPr>
          <w:rFonts w:asciiTheme="minorHAnsi" w:hAnsiTheme="minorHAnsi"/>
          <w:sz w:val="22"/>
          <w:szCs w:val="22"/>
          <w:lang w:val="de-AT"/>
        </w:rPr>
        <w:t>eine umfassend</w:t>
      </w:r>
      <w:r w:rsidR="00641AF8">
        <w:rPr>
          <w:rFonts w:asciiTheme="minorHAnsi" w:hAnsiTheme="minorHAnsi"/>
          <w:sz w:val="22"/>
          <w:szCs w:val="22"/>
          <w:lang w:val="de-AT"/>
        </w:rPr>
        <w:t>e</w:t>
      </w:r>
      <w:r w:rsidR="00401E9C">
        <w:rPr>
          <w:rFonts w:asciiTheme="minorHAnsi" w:hAnsiTheme="minorHAnsi"/>
          <w:sz w:val="22"/>
          <w:szCs w:val="22"/>
          <w:lang w:val="de-AT"/>
        </w:rPr>
        <w:t xml:space="preserve"> Klimawandelanpassungsstrategie </w:t>
      </w:r>
      <w:r w:rsidR="00F027A0">
        <w:rPr>
          <w:rFonts w:asciiTheme="minorHAnsi" w:hAnsiTheme="minorHAnsi"/>
          <w:sz w:val="22"/>
          <w:szCs w:val="22"/>
          <w:lang w:val="de-AT"/>
        </w:rPr>
        <w:t xml:space="preserve">für das Land Steiermark </w:t>
      </w:r>
      <w:r w:rsidR="00623391">
        <w:rPr>
          <w:rFonts w:asciiTheme="minorHAnsi" w:hAnsiTheme="minorHAnsi"/>
          <w:sz w:val="22"/>
          <w:szCs w:val="22"/>
          <w:lang w:val="de-AT"/>
        </w:rPr>
        <w:t xml:space="preserve">zu </w:t>
      </w:r>
      <w:r w:rsidR="0090261E">
        <w:rPr>
          <w:rFonts w:asciiTheme="minorHAnsi" w:hAnsiTheme="minorHAnsi"/>
          <w:sz w:val="22"/>
          <w:szCs w:val="22"/>
          <w:lang w:val="de-AT"/>
        </w:rPr>
        <w:t>entwickeln, welche</w:t>
      </w:r>
      <w:r w:rsidR="00401E9C">
        <w:rPr>
          <w:rFonts w:asciiTheme="minorHAnsi" w:hAnsiTheme="minorHAnsi"/>
          <w:sz w:val="22"/>
          <w:szCs w:val="22"/>
          <w:lang w:val="de-AT"/>
        </w:rPr>
        <w:t xml:space="preserve"> </w:t>
      </w:r>
      <w:r w:rsidR="00623391">
        <w:rPr>
          <w:rFonts w:asciiTheme="minorHAnsi" w:hAnsiTheme="minorHAnsi"/>
          <w:sz w:val="22"/>
          <w:szCs w:val="22"/>
          <w:lang w:val="de-AT"/>
        </w:rPr>
        <w:t xml:space="preserve">in </w:t>
      </w:r>
      <w:r w:rsidR="00641AF8">
        <w:rPr>
          <w:rFonts w:asciiTheme="minorHAnsi" w:hAnsiTheme="minorHAnsi"/>
          <w:sz w:val="22"/>
          <w:szCs w:val="22"/>
          <w:lang w:val="de-AT"/>
        </w:rPr>
        <w:t xml:space="preserve">der </w:t>
      </w:r>
      <w:r w:rsidR="00623391">
        <w:rPr>
          <w:rFonts w:asciiTheme="minorHAnsi" w:hAnsiTheme="minorHAnsi"/>
          <w:sz w:val="22"/>
          <w:szCs w:val="22"/>
          <w:lang w:val="de-AT"/>
        </w:rPr>
        <w:t xml:space="preserve">Folge </w:t>
      </w:r>
      <w:r w:rsidR="0090261E">
        <w:rPr>
          <w:rFonts w:asciiTheme="minorHAnsi" w:hAnsiTheme="minorHAnsi"/>
          <w:sz w:val="22"/>
          <w:szCs w:val="22"/>
          <w:lang w:val="de-AT"/>
        </w:rPr>
        <w:t xml:space="preserve">die </w:t>
      </w:r>
      <w:r w:rsidR="00401E9C">
        <w:rPr>
          <w:rFonts w:asciiTheme="minorHAnsi" w:hAnsiTheme="minorHAnsi"/>
          <w:sz w:val="22"/>
          <w:szCs w:val="22"/>
          <w:lang w:val="de-AT"/>
        </w:rPr>
        <w:t xml:space="preserve">strategische Grundlage für </w:t>
      </w:r>
      <w:r w:rsidR="0088075F">
        <w:rPr>
          <w:rFonts w:asciiTheme="minorHAnsi" w:hAnsiTheme="minorHAnsi"/>
          <w:sz w:val="22"/>
          <w:szCs w:val="22"/>
          <w:lang w:val="de-AT"/>
        </w:rPr>
        <w:t xml:space="preserve">konkrete </w:t>
      </w:r>
      <w:r w:rsidR="00401E9C">
        <w:rPr>
          <w:rFonts w:asciiTheme="minorHAnsi" w:hAnsiTheme="minorHAnsi"/>
          <w:sz w:val="22"/>
          <w:szCs w:val="22"/>
          <w:lang w:val="de-AT"/>
        </w:rPr>
        <w:t>Umsetzungsmaßnahmen</w:t>
      </w:r>
      <w:r w:rsidR="0090261E">
        <w:rPr>
          <w:rFonts w:asciiTheme="minorHAnsi" w:hAnsiTheme="minorHAnsi"/>
          <w:sz w:val="22"/>
          <w:szCs w:val="22"/>
          <w:lang w:val="de-AT"/>
        </w:rPr>
        <w:t xml:space="preserve"> für die Steiermark</w:t>
      </w:r>
      <w:r w:rsidR="00401E9C">
        <w:rPr>
          <w:rFonts w:asciiTheme="minorHAnsi" w:hAnsiTheme="minorHAnsi"/>
          <w:sz w:val="22"/>
          <w:szCs w:val="22"/>
          <w:lang w:val="de-AT"/>
        </w:rPr>
        <w:t xml:space="preserve"> </w:t>
      </w:r>
      <w:r w:rsidR="0088075F">
        <w:rPr>
          <w:rFonts w:asciiTheme="minorHAnsi" w:hAnsiTheme="minorHAnsi"/>
          <w:sz w:val="22"/>
          <w:szCs w:val="22"/>
          <w:lang w:val="de-AT"/>
        </w:rPr>
        <w:t>sein</w:t>
      </w:r>
      <w:r w:rsidR="006A7359">
        <w:rPr>
          <w:rFonts w:asciiTheme="minorHAnsi" w:hAnsiTheme="minorHAnsi"/>
          <w:sz w:val="22"/>
          <w:szCs w:val="22"/>
          <w:lang w:val="de-AT"/>
        </w:rPr>
        <w:t xml:space="preserve"> wird</w:t>
      </w:r>
      <w:r w:rsidR="00401E9C">
        <w:rPr>
          <w:rFonts w:asciiTheme="minorHAnsi" w:hAnsiTheme="minorHAnsi"/>
          <w:sz w:val="22"/>
          <w:szCs w:val="22"/>
          <w:lang w:val="de-AT"/>
        </w:rPr>
        <w:t xml:space="preserve">. </w:t>
      </w:r>
      <w:r>
        <w:rPr>
          <w:rFonts w:asciiTheme="minorHAnsi" w:hAnsiTheme="minorHAnsi"/>
          <w:sz w:val="22"/>
          <w:szCs w:val="22"/>
          <w:lang w:val="de-AT"/>
        </w:rPr>
        <w:t xml:space="preserve">In mehreren ExpertInnengruppen werden </w:t>
      </w:r>
      <w:r w:rsidR="0090261E">
        <w:rPr>
          <w:rFonts w:asciiTheme="minorHAnsi" w:hAnsiTheme="minorHAnsi"/>
          <w:sz w:val="22"/>
          <w:szCs w:val="22"/>
          <w:lang w:val="de-AT"/>
        </w:rPr>
        <w:t>in den kommenden Monaten</w:t>
      </w:r>
      <w:r w:rsidR="00F027A0">
        <w:rPr>
          <w:rFonts w:asciiTheme="minorHAnsi" w:hAnsiTheme="minorHAnsi"/>
          <w:sz w:val="22"/>
          <w:szCs w:val="22"/>
          <w:lang w:val="de-AT"/>
        </w:rPr>
        <w:t xml:space="preserve"> </w:t>
      </w:r>
      <w:r>
        <w:rPr>
          <w:rFonts w:asciiTheme="minorHAnsi" w:hAnsiTheme="minorHAnsi"/>
          <w:sz w:val="22"/>
          <w:szCs w:val="22"/>
          <w:lang w:val="de-AT"/>
        </w:rPr>
        <w:t>b</w:t>
      </w:r>
      <w:r w:rsidR="00401E9C">
        <w:rPr>
          <w:rFonts w:asciiTheme="minorHAnsi" w:hAnsiTheme="minorHAnsi"/>
          <w:sz w:val="22"/>
          <w:szCs w:val="22"/>
          <w:lang w:val="de-AT"/>
        </w:rPr>
        <w:t xml:space="preserve">esonders betroffene Bereiche </w:t>
      </w:r>
      <w:r>
        <w:rPr>
          <w:rFonts w:asciiTheme="minorHAnsi" w:hAnsiTheme="minorHAnsi"/>
          <w:sz w:val="22"/>
          <w:szCs w:val="22"/>
          <w:lang w:val="de-AT"/>
        </w:rPr>
        <w:t xml:space="preserve">analysiert und Maßnahmen zur Anpassung entwickelt. Fokus der Aktivitäten </w:t>
      </w:r>
      <w:r w:rsidR="00F027A0">
        <w:rPr>
          <w:rFonts w:asciiTheme="minorHAnsi" w:hAnsiTheme="minorHAnsi"/>
          <w:sz w:val="22"/>
          <w:szCs w:val="22"/>
          <w:lang w:val="de-AT"/>
        </w:rPr>
        <w:t>wird</w:t>
      </w:r>
      <w:r>
        <w:rPr>
          <w:rFonts w:asciiTheme="minorHAnsi" w:hAnsiTheme="minorHAnsi"/>
          <w:sz w:val="22"/>
          <w:szCs w:val="22"/>
          <w:lang w:val="de-AT"/>
        </w:rPr>
        <w:t xml:space="preserve"> v.a. </w:t>
      </w:r>
      <w:r w:rsidR="00641AF8">
        <w:rPr>
          <w:rFonts w:asciiTheme="minorHAnsi" w:hAnsiTheme="minorHAnsi"/>
          <w:sz w:val="22"/>
          <w:szCs w:val="22"/>
          <w:lang w:val="de-AT"/>
        </w:rPr>
        <w:t>auf jene</w:t>
      </w:r>
      <w:r>
        <w:rPr>
          <w:rFonts w:asciiTheme="minorHAnsi" w:hAnsiTheme="minorHAnsi"/>
          <w:sz w:val="22"/>
          <w:szCs w:val="22"/>
          <w:lang w:val="de-AT"/>
        </w:rPr>
        <w:t xml:space="preserve"> </w:t>
      </w:r>
      <w:r w:rsidR="00623391">
        <w:rPr>
          <w:rFonts w:asciiTheme="minorHAnsi" w:hAnsiTheme="minorHAnsi"/>
          <w:sz w:val="22"/>
          <w:szCs w:val="22"/>
          <w:lang w:val="de-AT"/>
        </w:rPr>
        <w:t>Bereiche</w:t>
      </w:r>
      <w:r>
        <w:rPr>
          <w:rFonts w:asciiTheme="minorHAnsi" w:hAnsiTheme="minorHAnsi"/>
          <w:sz w:val="22"/>
          <w:szCs w:val="22"/>
          <w:lang w:val="de-AT"/>
        </w:rPr>
        <w:t xml:space="preserve"> gelegt</w:t>
      </w:r>
      <w:r w:rsidR="00F027A0">
        <w:rPr>
          <w:rFonts w:asciiTheme="minorHAnsi" w:hAnsiTheme="minorHAnsi"/>
          <w:sz w:val="22"/>
          <w:szCs w:val="22"/>
          <w:lang w:val="de-AT"/>
        </w:rPr>
        <w:t>, die</w:t>
      </w:r>
      <w:r>
        <w:rPr>
          <w:rFonts w:asciiTheme="minorHAnsi" w:hAnsiTheme="minorHAnsi"/>
          <w:sz w:val="22"/>
          <w:szCs w:val="22"/>
          <w:lang w:val="de-AT"/>
        </w:rPr>
        <w:t xml:space="preserve"> </w:t>
      </w:r>
      <w:r w:rsidR="00623391">
        <w:rPr>
          <w:rFonts w:asciiTheme="minorHAnsi" w:hAnsiTheme="minorHAnsi"/>
          <w:sz w:val="22"/>
          <w:szCs w:val="22"/>
          <w:lang w:val="de-AT"/>
        </w:rPr>
        <w:t xml:space="preserve">bereits </w:t>
      </w:r>
      <w:r>
        <w:rPr>
          <w:rFonts w:asciiTheme="minorHAnsi" w:hAnsiTheme="minorHAnsi"/>
          <w:sz w:val="22"/>
          <w:szCs w:val="22"/>
          <w:lang w:val="de-AT"/>
        </w:rPr>
        <w:t xml:space="preserve">früh </w:t>
      </w:r>
      <w:r w:rsidR="00623391">
        <w:rPr>
          <w:rFonts w:asciiTheme="minorHAnsi" w:hAnsiTheme="minorHAnsi"/>
          <w:sz w:val="22"/>
          <w:szCs w:val="22"/>
          <w:lang w:val="de-AT"/>
        </w:rPr>
        <w:t>von Klimaänderungen betro</w:t>
      </w:r>
      <w:r>
        <w:rPr>
          <w:rFonts w:asciiTheme="minorHAnsi" w:hAnsiTheme="minorHAnsi"/>
          <w:sz w:val="22"/>
          <w:szCs w:val="22"/>
          <w:lang w:val="de-AT"/>
        </w:rPr>
        <w:t>ffen sein werden. D</w:t>
      </w:r>
      <w:r w:rsidR="0090261E">
        <w:rPr>
          <w:rFonts w:asciiTheme="minorHAnsi" w:hAnsiTheme="minorHAnsi"/>
          <w:sz w:val="22"/>
          <w:szCs w:val="22"/>
          <w:lang w:val="de-AT"/>
        </w:rPr>
        <w:t>ie</w:t>
      </w:r>
      <w:r w:rsidR="00623391">
        <w:rPr>
          <w:rFonts w:asciiTheme="minorHAnsi" w:hAnsiTheme="minorHAnsi"/>
          <w:sz w:val="22"/>
          <w:szCs w:val="22"/>
          <w:lang w:val="de-AT"/>
        </w:rPr>
        <w:t>s</w:t>
      </w:r>
      <w:r>
        <w:rPr>
          <w:rFonts w:asciiTheme="minorHAnsi" w:hAnsiTheme="minorHAnsi"/>
          <w:sz w:val="22"/>
          <w:szCs w:val="22"/>
          <w:lang w:val="de-AT"/>
        </w:rPr>
        <w:t xml:space="preserve"> sind </w:t>
      </w:r>
      <w:r w:rsidR="00F027A0">
        <w:rPr>
          <w:rFonts w:asciiTheme="minorHAnsi" w:hAnsiTheme="minorHAnsi"/>
          <w:sz w:val="22"/>
          <w:szCs w:val="22"/>
          <w:lang w:val="de-AT"/>
        </w:rPr>
        <w:t xml:space="preserve">insbesondere </w:t>
      </w:r>
      <w:r>
        <w:rPr>
          <w:rFonts w:asciiTheme="minorHAnsi" w:hAnsiTheme="minorHAnsi"/>
          <w:sz w:val="22"/>
          <w:szCs w:val="22"/>
          <w:lang w:val="de-AT"/>
        </w:rPr>
        <w:t>Sektoren wie Land-</w:t>
      </w:r>
      <w:r w:rsidR="00623391">
        <w:rPr>
          <w:rFonts w:asciiTheme="minorHAnsi" w:hAnsiTheme="minorHAnsi"/>
          <w:sz w:val="22"/>
          <w:szCs w:val="22"/>
          <w:lang w:val="de-AT"/>
        </w:rPr>
        <w:t xml:space="preserve"> </w:t>
      </w:r>
      <w:r w:rsidR="00641AF8">
        <w:rPr>
          <w:rFonts w:asciiTheme="minorHAnsi" w:hAnsiTheme="minorHAnsi"/>
          <w:sz w:val="22"/>
          <w:szCs w:val="22"/>
          <w:lang w:val="de-AT"/>
        </w:rPr>
        <w:t xml:space="preserve">und </w:t>
      </w:r>
      <w:r w:rsidR="00623391">
        <w:rPr>
          <w:rFonts w:asciiTheme="minorHAnsi" w:hAnsiTheme="minorHAnsi"/>
          <w:sz w:val="22"/>
          <w:szCs w:val="22"/>
          <w:lang w:val="de-AT"/>
        </w:rPr>
        <w:t>Forstwirtschaft</w:t>
      </w:r>
      <w:r>
        <w:rPr>
          <w:rFonts w:asciiTheme="minorHAnsi" w:hAnsiTheme="minorHAnsi"/>
          <w:sz w:val="22"/>
          <w:szCs w:val="22"/>
          <w:lang w:val="de-AT"/>
        </w:rPr>
        <w:t xml:space="preserve">, Wasserwirtschaft, Katastrophenschutz </w:t>
      </w:r>
      <w:r w:rsidR="00623391">
        <w:rPr>
          <w:rFonts w:asciiTheme="minorHAnsi" w:hAnsiTheme="minorHAnsi"/>
          <w:sz w:val="22"/>
          <w:szCs w:val="22"/>
          <w:lang w:val="de-AT"/>
        </w:rPr>
        <w:t>oder Gesundheit.</w:t>
      </w:r>
    </w:p>
    <w:p w:rsidR="00F027A0" w:rsidRDefault="00F027A0" w:rsidP="00623391">
      <w:pPr>
        <w:pStyle w:val="Grundschrift"/>
        <w:spacing w:line="276" w:lineRule="auto"/>
        <w:rPr>
          <w:rFonts w:asciiTheme="minorHAnsi" w:hAnsiTheme="minorHAnsi"/>
          <w:sz w:val="22"/>
          <w:szCs w:val="22"/>
          <w:lang w:val="de-AT"/>
        </w:rPr>
      </w:pPr>
      <w:r>
        <w:rPr>
          <w:rFonts w:asciiTheme="minorHAnsi" w:hAnsiTheme="minorHAnsi"/>
          <w:sz w:val="22"/>
          <w:szCs w:val="22"/>
          <w:lang w:val="de-AT"/>
        </w:rPr>
        <w:t xml:space="preserve">Mit dieser Initiative und mit dem </w:t>
      </w:r>
      <w:r w:rsidR="00641AF8">
        <w:rPr>
          <w:rFonts w:asciiTheme="minorHAnsi" w:hAnsiTheme="minorHAnsi"/>
          <w:sz w:val="22"/>
          <w:szCs w:val="22"/>
          <w:lang w:val="de-AT"/>
        </w:rPr>
        <w:t xml:space="preserve">dabei </w:t>
      </w:r>
      <w:r>
        <w:rPr>
          <w:rFonts w:asciiTheme="minorHAnsi" w:hAnsiTheme="minorHAnsi"/>
          <w:sz w:val="22"/>
          <w:szCs w:val="22"/>
          <w:lang w:val="de-AT"/>
        </w:rPr>
        <w:t>angestrebten Detailierungsgrad</w:t>
      </w:r>
      <w:r w:rsidR="00641AF8">
        <w:rPr>
          <w:rFonts w:asciiTheme="minorHAnsi" w:hAnsiTheme="minorHAnsi"/>
          <w:sz w:val="22"/>
          <w:szCs w:val="22"/>
          <w:lang w:val="de-AT"/>
        </w:rPr>
        <w:t>,</w:t>
      </w:r>
      <w:r>
        <w:rPr>
          <w:rFonts w:asciiTheme="minorHAnsi" w:hAnsiTheme="minorHAnsi"/>
          <w:sz w:val="22"/>
          <w:szCs w:val="22"/>
          <w:lang w:val="de-AT"/>
        </w:rPr>
        <w:t xml:space="preserve"> </w:t>
      </w:r>
      <w:r w:rsidR="00641AF8">
        <w:rPr>
          <w:rFonts w:asciiTheme="minorHAnsi" w:hAnsiTheme="minorHAnsi"/>
          <w:sz w:val="22"/>
          <w:szCs w:val="22"/>
          <w:lang w:val="de-AT"/>
        </w:rPr>
        <w:t xml:space="preserve">zählt </w:t>
      </w:r>
      <w:r>
        <w:rPr>
          <w:rFonts w:asciiTheme="minorHAnsi" w:hAnsiTheme="minorHAnsi"/>
          <w:sz w:val="22"/>
          <w:szCs w:val="22"/>
          <w:lang w:val="de-AT"/>
        </w:rPr>
        <w:t xml:space="preserve">die Steiermark sicherlich </w:t>
      </w:r>
      <w:r w:rsidR="001924F9">
        <w:rPr>
          <w:rFonts w:asciiTheme="minorHAnsi" w:hAnsiTheme="minorHAnsi"/>
          <w:sz w:val="22"/>
          <w:szCs w:val="22"/>
          <w:lang w:val="de-AT"/>
        </w:rPr>
        <w:t xml:space="preserve">in Europa </w:t>
      </w:r>
      <w:r w:rsidR="0090261E">
        <w:rPr>
          <w:rFonts w:asciiTheme="minorHAnsi" w:hAnsiTheme="minorHAnsi"/>
          <w:sz w:val="22"/>
          <w:szCs w:val="22"/>
          <w:lang w:val="de-AT"/>
        </w:rPr>
        <w:t xml:space="preserve">mit </w:t>
      </w:r>
      <w:r w:rsidR="00641AF8">
        <w:rPr>
          <w:rFonts w:asciiTheme="minorHAnsi" w:hAnsiTheme="minorHAnsi"/>
          <w:sz w:val="22"/>
          <w:szCs w:val="22"/>
          <w:lang w:val="de-AT"/>
        </w:rPr>
        <w:t>zu den</w:t>
      </w:r>
      <w:r w:rsidR="0088075F">
        <w:rPr>
          <w:rFonts w:asciiTheme="minorHAnsi" w:hAnsiTheme="minorHAnsi"/>
          <w:sz w:val="22"/>
          <w:szCs w:val="22"/>
          <w:lang w:val="de-AT"/>
        </w:rPr>
        <w:t xml:space="preserve"> </w:t>
      </w:r>
      <w:r>
        <w:rPr>
          <w:rFonts w:asciiTheme="minorHAnsi" w:hAnsiTheme="minorHAnsi"/>
          <w:sz w:val="22"/>
          <w:szCs w:val="22"/>
          <w:lang w:val="de-AT"/>
        </w:rPr>
        <w:t>Vorreiter</w:t>
      </w:r>
      <w:r w:rsidR="00641AF8">
        <w:rPr>
          <w:rFonts w:asciiTheme="minorHAnsi" w:hAnsiTheme="minorHAnsi"/>
          <w:sz w:val="22"/>
          <w:szCs w:val="22"/>
          <w:lang w:val="de-AT"/>
        </w:rPr>
        <w:t>n</w:t>
      </w:r>
      <w:r>
        <w:rPr>
          <w:rFonts w:asciiTheme="minorHAnsi" w:hAnsiTheme="minorHAnsi"/>
          <w:sz w:val="22"/>
          <w:szCs w:val="22"/>
          <w:lang w:val="de-AT"/>
        </w:rPr>
        <w:t xml:space="preserve"> für regionale Klimawandelanpassungsstrategie</w:t>
      </w:r>
      <w:r w:rsidR="00641AF8">
        <w:rPr>
          <w:rFonts w:asciiTheme="minorHAnsi" w:hAnsiTheme="minorHAnsi"/>
          <w:sz w:val="22"/>
          <w:szCs w:val="22"/>
          <w:lang w:val="de-AT"/>
        </w:rPr>
        <w:t>n</w:t>
      </w:r>
      <w:r>
        <w:rPr>
          <w:rFonts w:asciiTheme="minorHAnsi" w:hAnsiTheme="minorHAnsi"/>
          <w:sz w:val="22"/>
          <w:szCs w:val="22"/>
          <w:lang w:val="de-AT"/>
        </w:rPr>
        <w:t>.</w:t>
      </w:r>
    </w:p>
    <w:p w:rsidR="00E267CD" w:rsidRDefault="00E267CD" w:rsidP="00623391">
      <w:pPr>
        <w:pStyle w:val="Grundschrift"/>
        <w:spacing w:line="276" w:lineRule="auto"/>
        <w:rPr>
          <w:rFonts w:asciiTheme="minorHAnsi" w:hAnsiTheme="minorHAnsi"/>
          <w:sz w:val="22"/>
          <w:szCs w:val="22"/>
          <w:lang w:val="de-AT"/>
        </w:rPr>
      </w:pPr>
    </w:p>
    <w:p w:rsidR="00E267CD" w:rsidRDefault="00E267CD" w:rsidP="00623391">
      <w:pPr>
        <w:pStyle w:val="Grundschrift"/>
        <w:spacing w:line="276" w:lineRule="auto"/>
        <w:rPr>
          <w:rFonts w:asciiTheme="minorHAnsi" w:hAnsiTheme="minorHAnsi"/>
          <w:sz w:val="22"/>
          <w:szCs w:val="22"/>
          <w:lang w:val="de-AT"/>
        </w:rPr>
      </w:pPr>
    </w:p>
    <w:p w:rsidR="00E267CD" w:rsidRDefault="00E267CD" w:rsidP="00623391">
      <w:pPr>
        <w:pStyle w:val="Grundschrift"/>
        <w:spacing w:line="276" w:lineRule="auto"/>
        <w:rPr>
          <w:rFonts w:asciiTheme="minorHAnsi" w:hAnsiTheme="minorHAnsi"/>
          <w:sz w:val="22"/>
          <w:szCs w:val="22"/>
          <w:lang w:val="de-AT"/>
        </w:rPr>
      </w:pPr>
    </w:p>
    <w:p w:rsidR="00E267CD" w:rsidRDefault="00E267CD" w:rsidP="00623391">
      <w:pPr>
        <w:pStyle w:val="Grundschrift"/>
        <w:spacing w:line="276" w:lineRule="auto"/>
        <w:rPr>
          <w:rFonts w:asciiTheme="minorHAnsi" w:hAnsiTheme="minorHAnsi"/>
          <w:sz w:val="22"/>
          <w:szCs w:val="22"/>
          <w:lang w:val="de-AT"/>
        </w:rPr>
      </w:pPr>
      <w:r>
        <w:rPr>
          <w:rFonts w:asciiTheme="minorHAnsi" w:hAnsiTheme="minorHAnsi"/>
          <w:sz w:val="22"/>
          <w:szCs w:val="22"/>
          <w:lang w:val="de-AT"/>
        </w:rPr>
        <w:t>Kontakt:</w:t>
      </w:r>
    </w:p>
    <w:p w:rsidR="00E267CD" w:rsidRDefault="00E267CD" w:rsidP="00623391">
      <w:pPr>
        <w:pStyle w:val="Grundschrift"/>
        <w:spacing w:line="276" w:lineRule="auto"/>
        <w:rPr>
          <w:rFonts w:asciiTheme="minorHAnsi" w:hAnsiTheme="minorHAnsi"/>
          <w:sz w:val="22"/>
          <w:szCs w:val="22"/>
          <w:lang w:val="de-AT"/>
        </w:rPr>
      </w:pPr>
    </w:p>
    <w:p w:rsidR="00E267CD" w:rsidRDefault="00E267CD" w:rsidP="00E267CD">
      <w:pPr>
        <w:rPr>
          <w:rFonts w:ascii="Calibri" w:eastAsiaTheme="minorEastAsia" w:hAnsi="Calibri" w:cs="Times New Roman"/>
          <w:noProof/>
          <w:color w:val="1F497D"/>
          <w:sz w:val="18"/>
          <w:szCs w:val="18"/>
          <w:lang w:val="de-DE" w:eastAsia="de-AT"/>
        </w:rPr>
      </w:pPr>
      <w:r>
        <w:rPr>
          <w:rFonts w:ascii="Arial" w:eastAsiaTheme="minorEastAsia" w:hAnsi="Arial" w:cs="Arial"/>
          <w:b/>
          <w:bCs/>
          <w:i/>
          <w:iCs/>
          <w:noProof/>
          <w:color w:val="1F497D"/>
          <w:sz w:val="18"/>
          <w:szCs w:val="18"/>
          <w:lang w:val="de-DE" w:eastAsia="de-AT"/>
        </w:rPr>
        <w:t>Mag.</w:t>
      </w:r>
      <w:r>
        <w:rPr>
          <w:rFonts w:ascii="Arial" w:eastAsiaTheme="minorEastAsia" w:hAnsi="Arial" w:cs="Arial"/>
          <w:b/>
          <w:bCs/>
          <w:i/>
          <w:iCs/>
          <w:noProof/>
          <w:color w:val="1F497D"/>
          <w:sz w:val="18"/>
          <w:szCs w:val="18"/>
          <w:vertAlign w:val="superscript"/>
          <w:lang w:val="de-DE" w:eastAsia="de-AT"/>
        </w:rPr>
        <w:t>a</w:t>
      </w:r>
      <w:r>
        <w:rPr>
          <w:rFonts w:ascii="Arial" w:eastAsiaTheme="minorEastAsia" w:hAnsi="Arial" w:cs="Arial"/>
          <w:b/>
          <w:bCs/>
          <w:i/>
          <w:iCs/>
          <w:noProof/>
          <w:color w:val="1F497D"/>
          <w:sz w:val="18"/>
          <w:szCs w:val="18"/>
          <w:lang w:val="de-DE" w:eastAsia="de-AT"/>
        </w:rPr>
        <w:t xml:space="preserve"> Andrea Gössinger-Wieser</w:t>
      </w:r>
    </w:p>
    <w:p w:rsidR="00E267CD" w:rsidRDefault="00E267CD" w:rsidP="00E267CD">
      <w:pPr>
        <w:rPr>
          <w:rFonts w:ascii="Arial" w:eastAsiaTheme="minorEastAsia" w:hAnsi="Arial" w:cs="Arial"/>
          <w:b/>
          <w:bCs/>
          <w:noProof/>
          <w:color w:val="1F497D"/>
          <w:sz w:val="18"/>
          <w:szCs w:val="18"/>
          <w:lang w:val="de-DE" w:eastAsia="de-AT"/>
        </w:rPr>
      </w:pPr>
      <w:r>
        <w:rPr>
          <w:rFonts w:ascii="Arial" w:eastAsiaTheme="minorEastAsia" w:hAnsi="Arial" w:cs="Arial"/>
          <w:b/>
          <w:bCs/>
          <w:noProof/>
          <w:color w:val="1F497D"/>
          <w:sz w:val="18"/>
          <w:szCs w:val="18"/>
          <w:lang w:val="de-DE" w:eastAsia="de-AT"/>
        </w:rPr>
        <w:t>Klimaschutzkoordinatorin</w:t>
      </w:r>
    </w:p>
    <w:p w:rsidR="00E267CD" w:rsidRDefault="00E267CD" w:rsidP="00E267CD">
      <w:pPr>
        <w:rPr>
          <w:rFonts w:ascii="Calibri" w:eastAsiaTheme="minorEastAsia" w:hAnsi="Calibri" w:cs="Times New Roman"/>
          <w:noProof/>
          <w:color w:val="1F497D"/>
          <w:sz w:val="18"/>
          <w:szCs w:val="18"/>
          <w:lang w:val="de-DE" w:eastAsia="de-AT"/>
        </w:rPr>
      </w:pPr>
      <w:r>
        <w:rPr>
          <w:rFonts w:ascii="Arial" w:eastAsiaTheme="minorEastAsia" w:hAnsi="Arial" w:cs="Arial"/>
          <w:noProof/>
          <w:color w:val="1F497D"/>
          <w:sz w:val="18"/>
          <w:szCs w:val="18"/>
          <w:lang w:val="de-DE" w:eastAsia="de-AT"/>
        </w:rPr>
        <w:t>Amt der Steiermärkischen Landesregierung</w:t>
      </w:r>
    </w:p>
    <w:p w:rsidR="00E267CD" w:rsidRDefault="00E267CD" w:rsidP="00E267CD">
      <w:pPr>
        <w:rPr>
          <w:rFonts w:ascii="Arial" w:eastAsiaTheme="minorEastAsia" w:hAnsi="Arial" w:cs="Arial"/>
          <w:i/>
          <w:iCs/>
          <w:noProof/>
          <w:color w:val="1F497D"/>
          <w:sz w:val="18"/>
          <w:szCs w:val="18"/>
          <w:lang w:val="de-DE" w:eastAsia="de-AT"/>
        </w:rPr>
      </w:pPr>
      <w:r>
        <w:rPr>
          <w:rFonts w:ascii="Arial" w:eastAsiaTheme="minorEastAsia" w:hAnsi="Arial" w:cs="Arial"/>
          <w:noProof/>
          <w:color w:val="1F497D"/>
          <w:sz w:val="18"/>
          <w:szCs w:val="18"/>
          <w:lang w:val="de-DE" w:eastAsia="de-AT"/>
        </w:rPr>
        <w:t xml:space="preserve">FA Energie und Wohnbau </w:t>
      </w:r>
      <w:r>
        <w:rPr>
          <w:rFonts w:ascii="Arial" w:eastAsiaTheme="minorEastAsia" w:hAnsi="Arial" w:cs="Arial"/>
          <w:noProof/>
          <w:color w:val="1F497D"/>
          <w:sz w:val="18"/>
          <w:szCs w:val="18"/>
          <w:lang w:val="de-DE" w:eastAsia="de-AT"/>
        </w:rPr>
        <w:br/>
      </w:r>
      <w:r>
        <w:rPr>
          <w:rFonts w:ascii="Arial" w:eastAsiaTheme="minorEastAsia" w:hAnsi="Arial" w:cs="Arial"/>
          <w:i/>
          <w:iCs/>
          <w:noProof/>
          <w:color w:val="1F497D"/>
          <w:sz w:val="18"/>
          <w:szCs w:val="18"/>
          <w:lang w:val="de-DE" w:eastAsia="de-AT"/>
        </w:rPr>
        <w:t>Burggasse 9/ 1. Stock</w:t>
      </w:r>
    </w:p>
    <w:p w:rsidR="00E267CD" w:rsidRPr="00E267CD" w:rsidRDefault="00E267CD" w:rsidP="00E267CD">
      <w:pPr>
        <w:rPr>
          <w:rFonts w:ascii="Arial" w:eastAsiaTheme="minorEastAsia" w:hAnsi="Arial" w:cs="Arial"/>
          <w:i/>
          <w:iCs/>
          <w:noProof/>
          <w:color w:val="1F497D"/>
          <w:sz w:val="18"/>
          <w:szCs w:val="18"/>
          <w:lang w:eastAsia="de-AT"/>
        </w:rPr>
      </w:pPr>
      <w:r>
        <w:rPr>
          <w:rFonts w:ascii="Arial" w:eastAsiaTheme="minorEastAsia" w:hAnsi="Arial" w:cs="Arial"/>
          <w:i/>
          <w:iCs/>
          <w:noProof/>
          <w:color w:val="1F497D"/>
          <w:sz w:val="18"/>
          <w:szCs w:val="18"/>
          <w:lang w:val="de-DE" w:eastAsia="de-AT"/>
        </w:rPr>
        <w:t>Öffentliche Verkehrsmittel: Bus Linie 30 Haltestelle Tummelplatz</w:t>
      </w:r>
      <w:r>
        <w:rPr>
          <w:rFonts w:ascii="Arial" w:eastAsiaTheme="minorEastAsia" w:hAnsi="Arial" w:cs="Arial"/>
          <w:i/>
          <w:iCs/>
          <w:noProof/>
          <w:color w:val="1F497D"/>
          <w:sz w:val="18"/>
          <w:szCs w:val="18"/>
          <w:lang w:val="de-DE" w:eastAsia="de-AT"/>
        </w:rPr>
        <w:br/>
        <w:t xml:space="preserve">Tel. </w:t>
      </w:r>
      <w:r w:rsidRPr="00E267CD">
        <w:rPr>
          <w:rFonts w:ascii="Arial" w:eastAsiaTheme="minorEastAsia" w:hAnsi="Arial" w:cs="Arial"/>
          <w:i/>
          <w:iCs/>
          <w:noProof/>
          <w:color w:val="1F497D"/>
          <w:sz w:val="18"/>
          <w:szCs w:val="18"/>
          <w:lang w:eastAsia="de-AT"/>
        </w:rPr>
        <w:t>0316/877-4861</w:t>
      </w:r>
    </w:p>
    <w:p w:rsidR="00E267CD" w:rsidRDefault="00E267CD" w:rsidP="00E267CD">
      <w:pPr>
        <w:rPr>
          <w:rFonts w:ascii="Arial" w:eastAsiaTheme="minorEastAsia" w:hAnsi="Arial" w:cs="Arial"/>
          <w:i/>
          <w:iCs/>
          <w:noProof/>
          <w:color w:val="1F497D"/>
          <w:sz w:val="18"/>
          <w:szCs w:val="18"/>
          <w:lang w:val="en-US" w:eastAsia="de-AT"/>
        </w:rPr>
      </w:pPr>
      <w:r>
        <w:rPr>
          <w:rFonts w:ascii="Arial" w:eastAsiaTheme="minorEastAsia" w:hAnsi="Arial" w:cs="Arial"/>
          <w:i/>
          <w:iCs/>
          <w:noProof/>
          <w:color w:val="1F497D"/>
          <w:sz w:val="18"/>
          <w:szCs w:val="18"/>
          <w:lang w:val="en-US" w:eastAsia="de-AT"/>
        </w:rPr>
        <w:t>Mobil: 0676/8666 4861</w:t>
      </w:r>
    </w:p>
    <w:p w:rsidR="00E267CD" w:rsidRDefault="00E267CD" w:rsidP="00E267CD">
      <w:pPr>
        <w:rPr>
          <w:rFonts w:ascii="Arial" w:eastAsiaTheme="minorEastAsia" w:hAnsi="Arial" w:cs="Arial"/>
          <w:i/>
          <w:iCs/>
          <w:noProof/>
          <w:color w:val="1F497D"/>
          <w:sz w:val="18"/>
          <w:szCs w:val="18"/>
          <w:lang w:val="en-US" w:eastAsia="de-AT"/>
        </w:rPr>
      </w:pPr>
      <w:r>
        <w:rPr>
          <w:rFonts w:ascii="Arial" w:eastAsiaTheme="minorEastAsia" w:hAnsi="Arial" w:cs="Arial"/>
          <w:i/>
          <w:iCs/>
          <w:noProof/>
          <w:color w:val="1F497D"/>
          <w:sz w:val="18"/>
          <w:szCs w:val="18"/>
          <w:lang w:val="en-US" w:eastAsia="de-AT"/>
        </w:rPr>
        <w:t>Fax: 0316/877-4569</w:t>
      </w:r>
    </w:p>
    <w:p w:rsidR="00E267CD" w:rsidRPr="00E267CD" w:rsidRDefault="00E267CD" w:rsidP="00E267CD">
      <w:pPr>
        <w:rPr>
          <w:rFonts w:ascii="Calibri" w:eastAsiaTheme="minorEastAsia" w:hAnsi="Calibri" w:cs="Times New Roman"/>
          <w:noProof/>
          <w:lang w:val="en-US" w:eastAsia="de-AT"/>
        </w:rPr>
      </w:pPr>
      <w:r>
        <w:rPr>
          <w:rFonts w:ascii="Arial" w:eastAsiaTheme="minorEastAsia" w:hAnsi="Arial" w:cs="Arial"/>
          <w:i/>
          <w:iCs/>
          <w:noProof/>
          <w:color w:val="1F497D"/>
          <w:sz w:val="18"/>
          <w:szCs w:val="18"/>
          <w:lang w:val="en-US" w:eastAsia="de-AT"/>
        </w:rPr>
        <w:t xml:space="preserve">mailto: </w:t>
      </w:r>
      <w:hyperlink r:id="rId14" w:history="1">
        <w:r>
          <w:rPr>
            <w:rStyle w:val="Hyperlink"/>
            <w:rFonts w:ascii="Arial" w:eastAsiaTheme="minorEastAsia" w:hAnsi="Arial" w:cs="Arial"/>
            <w:i/>
            <w:iCs/>
            <w:noProof/>
            <w:color w:val="1F497D"/>
            <w:sz w:val="18"/>
            <w:szCs w:val="18"/>
            <w:lang w:val="en-US" w:eastAsia="de-AT"/>
          </w:rPr>
          <w:t>andrea.goessinger-wieser@stmk.gv.at</w:t>
        </w:r>
      </w:hyperlink>
    </w:p>
    <w:p w:rsidR="00E267CD" w:rsidRDefault="00E267CD" w:rsidP="00E267CD">
      <w:pPr>
        <w:rPr>
          <w:rFonts w:ascii="Calibri" w:eastAsiaTheme="minorEastAsia" w:hAnsi="Calibri" w:cs="Times New Roman"/>
          <w:noProof/>
          <w:color w:val="002060"/>
          <w:lang w:val="en-US" w:eastAsia="de-AT"/>
        </w:rPr>
      </w:pPr>
      <w:r>
        <w:rPr>
          <w:rFonts w:eastAsiaTheme="minorEastAsia"/>
          <w:noProof/>
          <w:lang w:eastAsia="de-AT"/>
        </w:rPr>
        <w:drawing>
          <wp:inline distT="0" distB="0" distL="0" distR="0">
            <wp:extent cx="509954" cy="509954"/>
            <wp:effectExtent l="0" t="0" r="4445" b="4445"/>
            <wp:docPr id="5" name="Grafik 5" descr="ls-logo-4c_300px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ls-logo-4c_300px72dpi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71" cy="51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CD" w:rsidRPr="00244BC3" w:rsidRDefault="00E267CD" w:rsidP="00623391">
      <w:pPr>
        <w:pStyle w:val="Grundschrift"/>
        <w:spacing w:line="276" w:lineRule="auto"/>
        <w:rPr>
          <w:rFonts w:asciiTheme="minorHAnsi" w:hAnsiTheme="minorHAnsi"/>
          <w:sz w:val="22"/>
          <w:szCs w:val="22"/>
          <w:lang w:val="de-AT"/>
        </w:rPr>
      </w:pPr>
    </w:p>
    <w:sectPr w:rsidR="00E267CD" w:rsidRPr="00244BC3" w:rsidSect="004551D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DD" w:rsidRDefault="007B5DDD" w:rsidP="00404E05">
      <w:r>
        <w:separator/>
      </w:r>
    </w:p>
  </w:endnote>
  <w:endnote w:type="continuationSeparator" w:id="0">
    <w:p w:rsidR="007B5DDD" w:rsidRDefault="007B5DDD" w:rsidP="0040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40" w:rsidRDefault="0024714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05" w:rsidRPr="00247140" w:rsidRDefault="00247140" w:rsidP="00247140">
    <w:pPr>
      <w:pStyle w:val="Fuzeile"/>
      <w:pBdr>
        <w:top w:val="single" w:sz="4" w:space="1" w:color="auto"/>
      </w:pBdr>
      <w:tabs>
        <w:tab w:val="clear" w:pos="4536"/>
        <w:tab w:val="center" w:pos="4395"/>
      </w:tabs>
      <w:rPr>
        <w:i/>
        <w:sz w:val="16"/>
        <w:szCs w:val="16"/>
      </w:rPr>
    </w:pPr>
    <w:r w:rsidRPr="00247140">
      <w:rPr>
        <w:i/>
        <w:sz w:val="16"/>
        <w:szCs w:val="16"/>
      </w:rPr>
      <w:t>Medieninformation 1. Oktober 2013;</w:t>
    </w:r>
    <w:r w:rsidRPr="00247140">
      <w:rPr>
        <w:i/>
        <w:sz w:val="16"/>
        <w:szCs w:val="16"/>
      </w:rPr>
      <w:tab/>
    </w:r>
    <w:r w:rsidRPr="00247140">
      <w:rPr>
        <w:i/>
        <w:sz w:val="16"/>
        <w:szCs w:val="16"/>
      </w:rPr>
      <w:tab/>
      <w:t xml:space="preserve">Amt der Stmk. Landesregierung, </w:t>
    </w:r>
    <w:r w:rsidR="00404E05" w:rsidRPr="00247140">
      <w:rPr>
        <w:i/>
        <w:sz w:val="16"/>
        <w:szCs w:val="16"/>
      </w:rPr>
      <w:t>FAEW Klimaschutzkoordinatorin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40" w:rsidRDefault="0024714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DD" w:rsidRDefault="007B5DDD" w:rsidP="00404E05">
      <w:r>
        <w:separator/>
      </w:r>
    </w:p>
  </w:footnote>
  <w:footnote w:type="continuationSeparator" w:id="0">
    <w:p w:rsidR="007B5DDD" w:rsidRDefault="007B5DDD" w:rsidP="00404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40" w:rsidRDefault="0024714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40" w:rsidRDefault="0024714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40" w:rsidRDefault="0024714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3E9"/>
    <w:multiLevelType w:val="hybridMultilevel"/>
    <w:tmpl w:val="FBFC8ED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47A5"/>
    <w:multiLevelType w:val="hybridMultilevel"/>
    <w:tmpl w:val="8DA6B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C0BA3"/>
    <w:multiLevelType w:val="hybridMultilevel"/>
    <w:tmpl w:val="3634E5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F1722"/>
    <w:multiLevelType w:val="hybridMultilevel"/>
    <w:tmpl w:val="00F867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F6B53"/>
    <w:multiLevelType w:val="hybridMultilevel"/>
    <w:tmpl w:val="CC1E4A1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6411E"/>
    <w:multiLevelType w:val="hybridMultilevel"/>
    <w:tmpl w:val="480E93F2"/>
    <w:lvl w:ilvl="0" w:tplc="B2FAC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5D2237"/>
    <w:multiLevelType w:val="hybridMultilevel"/>
    <w:tmpl w:val="6DE42B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84906"/>
    <w:multiLevelType w:val="hybridMultilevel"/>
    <w:tmpl w:val="0B249E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35A1A"/>
    <w:multiLevelType w:val="hybridMultilevel"/>
    <w:tmpl w:val="C0B454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22"/>
    <w:rsid w:val="00022EAE"/>
    <w:rsid w:val="000B077E"/>
    <w:rsid w:val="000E6C8E"/>
    <w:rsid w:val="00132809"/>
    <w:rsid w:val="001924F9"/>
    <w:rsid w:val="00235C22"/>
    <w:rsid w:val="00244BC3"/>
    <w:rsid w:val="00247140"/>
    <w:rsid w:val="00401E9C"/>
    <w:rsid w:val="00404E05"/>
    <w:rsid w:val="00444F97"/>
    <w:rsid w:val="004551D2"/>
    <w:rsid w:val="004926A4"/>
    <w:rsid w:val="004F55CE"/>
    <w:rsid w:val="00535FE0"/>
    <w:rsid w:val="00543EA2"/>
    <w:rsid w:val="00554BA3"/>
    <w:rsid w:val="005756C9"/>
    <w:rsid w:val="0058064E"/>
    <w:rsid w:val="00622430"/>
    <w:rsid w:val="00623391"/>
    <w:rsid w:val="00641AF8"/>
    <w:rsid w:val="006A02CC"/>
    <w:rsid w:val="006A7359"/>
    <w:rsid w:val="006B5BA6"/>
    <w:rsid w:val="00720622"/>
    <w:rsid w:val="00783187"/>
    <w:rsid w:val="007B5DDD"/>
    <w:rsid w:val="00820E2D"/>
    <w:rsid w:val="0088075F"/>
    <w:rsid w:val="008C603E"/>
    <w:rsid w:val="0090261E"/>
    <w:rsid w:val="009430E8"/>
    <w:rsid w:val="009A7383"/>
    <w:rsid w:val="009F2063"/>
    <w:rsid w:val="00A330C6"/>
    <w:rsid w:val="00AA64C0"/>
    <w:rsid w:val="00AF527E"/>
    <w:rsid w:val="00B45199"/>
    <w:rsid w:val="00B55CE1"/>
    <w:rsid w:val="00C52A6F"/>
    <w:rsid w:val="00C57BFD"/>
    <w:rsid w:val="00D41EE5"/>
    <w:rsid w:val="00D851F1"/>
    <w:rsid w:val="00D901BB"/>
    <w:rsid w:val="00E17A14"/>
    <w:rsid w:val="00E267CD"/>
    <w:rsid w:val="00F0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5C22"/>
    <w:pPr>
      <w:ind w:left="720"/>
      <w:contextualSpacing/>
    </w:pPr>
  </w:style>
  <w:style w:type="paragraph" w:customStyle="1" w:styleId="Grundschrift">
    <w:name w:val="Grundschrift"/>
    <w:basedOn w:val="Standard"/>
    <w:uiPriority w:val="99"/>
    <w:rsid w:val="00E17A14"/>
    <w:pPr>
      <w:autoSpaceDE w:val="0"/>
      <w:autoSpaceDN w:val="0"/>
      <w:adjustRightInd w:val="0"/>
      <w:spacing w:line="220" w:lineRule="atLeast"/>
      <w:jc w:val="both"/>
    </w:pPr>
    <w:rPr>
      <w:rFonts w:ascii="Swis721 BT" w:hAnsi="Swis721 BT" w:cs="Swis721 BT"/>
      <w:color w:val="000000"/>
      <w:sz w:val="21"/>
      <w:szCs w:val="2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E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E0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04E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4E05"/>
  </w:style>
  <w:style w:type="paragraph" w:styleId="Fuzeile">
    <w:name w:val="footer"/>
    <w:basedOn w:val="Standard"/>
    <w:link w:val="FuzeileZchn"/>
    <w:uiPriority w:val="99"/>
    <w:unhideWhenUsed/>
    <w:rsid w:val="00404E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4E05"/>
  </w:style>
  <w:style w:type="character" w:styleId="Hyperlink">
    <w:name w:val="Hyperlink"/>
    <w:basedOn w:val="Absatz-Standardschriftart"/>
    <w:uiPriority w:val="99"/>
    <w:semiHidden/>
    <w:unhideWhenUsed/>
    <w:rsid w:val="00E267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5C22"/>
    <w:pPr>
      <w:ind w:left="720"/>
      <w:contextualSpacing/>
    </w:pPr>
  </w:style>
  <w:style w:type="paragraph" w:customStyle="1" w:styleId="Grundschrift">
    <w:name w:val="Grundschrift"/>
    <w:basedOn w:val="Standard"/>
    <w:uiPriority w:val="99"/>
    <w:rsid w:val="00E17A14"/>
    <w:pPr>
      <w:autoSpaceDE w:val="0"/>
      <w:autoSpaceDN w:val="0"/>
      <w:adjustRightInd w:val="0"/>
      <w:spacing w:line="220" w:lineRule="atLeast"/>
      <w:jc w:val="both"/>
    </w:pPr>
    <w:rPr>
      <w:rFonts w:ascii="Swis721 BT" w:hAnsi="Swis721 BT" w:cs="Swis721 BT"/>
      <w:color w:val="000000"/>
      <w:sz w:val="21"/>
      <w:szCs w:val="2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E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E0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04E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4E05"/>
  </w:style>
  <w:style w:type="paragraph" w:styleId="Fuzeile">
    <w:name w:val="footer"/>
    <w:basedOn w:val="Standard"/>
    <w:link w:val="FuzeileZchn"/>
    <w:uiPriority w:val="99"/>
    <w:unhideWhenUsed/>
    <w:rsid w:val="00404E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4E05"/>
  </w:style>
  <w:style w:type="character" w:styleId="Hyperlink">
    <w:name w:val="Hyperlink"/>
    <w:basedOn w:val="Absatz-Standardschriftart"/>
    <w:uiPriority w:val="99"/>
    <w:semiHidden/>
    <w:unhideWhenUsed/>
    <w:rsid w:val="00E26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uni-graz.at/igam7www.ht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://www.uni-graz.at/de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ndrea.goessinger-wieser@stmk.gv.a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1102</Words>
  <Characters>6947</Characters>
  <Application>Microsoft Office Word</Application>
  <DocSecurity>4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Gössinger-Wieser</dc:creator>
  <cp:lastModifiedBy>Sabine Jammernegg</cp:lastModifiedBy>
  <cp:revision>2</cp:revision>
  <cp:lastPrinted>2013-09-25T10:02:00Z</cp:lastPrinted>
  <dcterms:created xsi:type="dcterms:W3CDTF">2013-10-01T06:50:00Z</dcterms:created>
  <dcterms:modified xsi:type="dcterms:W3CDTF">2013-10-01T06:50:00Z</dcterms:modified>
</cp:coreProperties>
</file>